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 xml:space="preserve">1 Timothy 2:1-10 </w:t>
      </w:r>
      <w:r>
        <w:rPr>
          <w:b w:val="1"/>
          <w:bCs w:val="1"/>
          <w:sz w:val="34"/>
          <w:szCs w:val="34"/>
          <w:rtl w:val="0"/>
          <w:lang w:val="en-US"/>
        </w:rPr>
        <w:t xml:space="preserve">— </w:t>
      </w:r>
      <w:r>
        <w:rPr>
          <w:b w:val="1"/>
          <w:bCs w:val="1"/>
          <w:sz w:val="34"/>
          <w:szCs w:val="34"/>
          <w:rtl w:val="0"/>
          <w:lang w:val="en-US"/>
        </w:rPr>
        <w:t>Praying And Living For The Honor Of Jesus</w:t>
      </w:r>
    </w:p>
    <w:p>
      <w:pPr>
        <w:pStyle w:val="Body"/>
        <w:bidi w:val="0"/>
      </w:pPr>
    </w:p>
    <w:p>
      <w:pPr>
        <w:pStyle w:val="Default"/>
        <w:spacing w:after="200"/>
        <w:jc w:val="right"/>
        <w:rPr>
          <w:rFonts w:ascii="Avenir Book" w:cs="Avenir Book" w:hAnsi="Avenir Book" w:eastAsia="Avenir Book"/>
          <w:sz w:val="20"/>
          <w:szCs w:val="20"/>
          <w:lang w:val="en-US"/>
        </w:rPr>
      </w:pPr>
      <w:r>
        <w:rPr>
          <w:rFonts w:ascii="Avenir Book" w:hAnsi="Avenir Book"/>
          <w:sz w:val="20"/>
          <w:szCs w:val="20"/>
          <w:rtl w:val="0"/>
          <w:lang w:val="en-US"/>
        </w:rPr>
        <w:t>February 19, 2017</w:t>
      </w:r>
    </w:p>
    <w:p>
      <w:pPr>
        <w:pStyle w:val="Default"/>
        <w:spacing w:after="200"/>
        <w:jc w:val="center"/>
        <w:rPr>
          <w:rFonts w:ascii="Avenir Heavy" w:cs="Avenir Heavy" w:hAnsi="Avenir Heavy" w:eastAsia="Avenir Heavy"/>
          <w:sz w:val="30"/>
          <w:szCs w:val="30"/>
          <w:lang w:val="en-US"/>
        </w:rPr>
      </w:pPr>
      <w:r>
        <w:rPr>
          <w:rFonts w:ascii="Avenir Heavy" w:hAnsi="Avenir Heavy"/>
          <w:sz w:val="30"/>
          <w:szCs w:val="30"/>
          <w:rtl w:val="0"/>
          <w:lang w:val="en-US"/>
        </w:rPr>
        <w:t xml:space="preserve">We can bring honor to Jesus through our </w:t>
      </w:r>
      <w:r>
        <w:rPr>
          <w:rFonts w:ascii="Avenir Heavy" w:hAnsi="Avenir Heavy"/>
          <w:sz w:val="30"/>
          <w:szCs w:val="30"/>
          <w:u w:val="single"/>
          <w:rtl w:val="0"/>
          <w:lang w:val="en-US"/>
        </w:rPr>
        <w:t>prayers</w:t>
      </w:r>
      <w:r>
        <w:rPr>
          <w:rFonts w:ascii="Avenir Heavy" w:hAnsi="Avenir Heavy"/>
          <w:sz w:val="30"/>
          <w:szCs w:val="30"/>
          <w:rtl w:val="0"/>
          <w:lang w:val="en-US"/>
        </w:rPr>
        <w:t>.</w:t>
      </w: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We pray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all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kinds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of prayers.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First of all, then, I urge that supplications, prayers, intercessions, and thanksgivings be made for all people, 1 Timothy 2:1 (ESV)</w:t>
      </w:r>
    </w:p>
    <w:tbl>
      <w:tblPr>
        <w:tblW w:w="7177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588"/>
        <w:gridCol w:w="3589"/>
      </w:tblGrid>
      <w:tr>
        <w:tblPrEx>
          <w:shd w:val="clear" w:color="auto" w:fill="auto"/>
        </w:tblPrEx>
        <w:trPr>
          <w:trHeight w:val="760" w:hRule="atLeast"/>
        </w:trPr>
        <w:tc>
          <w:tcPr>
            <w:tcW w:type="dxa" w:w="35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5"/>
              </w:numPr>
              <w:spacing w:after="200"/>
              <w:jc w:val="lef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rtl w:val="0"/>
                <w:lang w:val="en-US"/>
              </w:rPr>
              <w:t>Supplications (requests)</w:t>
            </w:r>
          </w:p>
          <w:p>
            <w:pPr>
              <w:pStyle w:val="Default"/>
              <w:numPr>
                <w:ilvl w:val="0"/>
                <w:numId w:val="5"/>
              </w:numPr>
              <w:spacing w:after="200"/>
              <w:jc w:val="lef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rtl w:val="0"/>
                <w:lang w:val="en-US"/>
              </w:rPr>
              <w:t>Prayers</w:t>
            </w:r>
          </w:p>
        </w:tc>
        <w:tc>
          <w:tcPr>
            <w:tcW w:type="dxa" w:w="358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efault"/>
              <w:numPr>
                <w:ilvl w:val="0"/>
                <w:numId w:val="6"/>
              </w:numPr>
              <w:spacing w:after="200"/>
              <w:jc w:val="lef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rtl w:val="0"/>
                <w:lang w:val="en-US"/>
              </w:rPr>
              <w:t>Intercession</w:t>
            </w:r>
          </w:p>
          <w:p>
            <w:pPr>
              <w:pStyle w:val="Default"/>
              <w:numPr>
                <w:ilvl w:val="0"/>
                <w:numId w:val="6"/>
              </w:numPr>
              <w:spacing w:after="200"/>
              <w:jc w:val="left"/>
              <w:rPr>
                <w:rFonts w:ascii="Avenir Book" w:hAnsi="Avenir Book"/>
                <w:sz w:val="20"/>
                <w:szCs w:val="20"/>
                <w:lang w:val="en-US"/>
              </w:rPr>
            </w:pPr>
            <w:r>
              <w:rPr>
                <w:rFonts w:ascii="Avenir Book" w:hAnsi="Avenir Book"/>
                <w:sz w:val="20"/>
                <w:szCs w:val="20"/>
                <w:rtl w:val="0"/>
                <w:lang w:val="en-US"/>
              </w:rPr>
              <w:t>Thanksgiving</w:t>
            </w:r>
          </w:p>
        </w:tc>
      </w:tr>
    </w:tbl>
    <w:p>
      <w:pPr>
        <w:pStyle w:val="Default"/>
        <w:numPr>
          <w:ilvl w:val="0"/>
          <w:numId w:val="4"/>
        </w:numPr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</w:p>
    <w:p>
      <w:pPr>
        <w:pStyle w:val="Default"/>
        <w:spacing w:after="200"/>
        <w:jc w:val="left"/>
        <w:rPr>
          <w:rFonts w:ascii="Avenir Book" w:cs="Avenir Book" w:hAnsi="Avenir Book" w:eastAsia="Avenir Book"/>
          <w:sz w:val="20"/>
          <w:szCs w:val="20"/>
          <w:lang w:val="en-US"/>
        </w:rPr>
      </w:pP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We pray for all kinds of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people</w:t>
      </w:r>
      <w:r>
        <w:rPr>
          <w:rFonts w:ascii="Avenir Heavy" w:hAnsi="Avenir Heavy"/>
          <w:sz w:val="26"/>
          <w:szCs w:val="26"/>
          <w:rtl w:val="0"/>
          <w:lang w:val="en-US"/>
        </w:rPr>
        <w:t>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be made for all people, for kings and all who are in high positions, that we may lead a peaceful and quiet life, godly and dignified in every way. This is good, and it is pleasing in the sight of God our Savior, 1 Timothy 2:1b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3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Let every person be subject to the governing authorities. For there is no authority except from God, and those that exist have been instituted by God. Romans 13:1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Heavy" w:cs="Avenir Heavy" w:hAnsi="Avenir Heavy" w:eastAsia="Avenir Heavy"/>
          <w:sz w:val="20"/>
          <w:szCs w:val="20"/>
          <w:lang w:val="en-US"/>
        </w:rPr>
      </w:pPr>
      <w:r>
        <w:rPr>
          <w:rFonts w:ascii="Avenir Heavy" w:hAnsi="Avenir Heavy"/>
          <w:sz w:val="20"/>
          <w:szCs w:val="20"/>
          <w:rtl w:val="0"/>
          <w:lang w:val="en-US"/>
        </w:rPr>
        <w:t xml:space="preserve">One of the best ways to witness is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offering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to </w:t>
      </w:r>
      <w:r>
        <w:rPr>
          <w:rFonts w:ascii="Avenir Heavy" w:hAnsi="Avenir Heavy"/>
          <w:sz w:val="20"/>
          <w:szCs w:val="20"/>
          <w:u w:val="single"/>
          <w:rtl w:val="0"/>
          <w:lang w:val="en-US"/>
        </w:rPr>
        <w:t>pray</w:t>
      </w:r>
      <w:r>
        <w:rPr>
          <w:rFonts w:ascii="Avenir Heavy" w:hAnsi="Avenir Heavy"/>
          <w:sz w:val="20"/>
          <w:szCs w:val="20"/>
          <w:rtl w:val="0"/>
          <w:lang w:val="en-US"/>
        </w:rPr>
        <w:t xml:space="preserve"> with people in a crisis.</w:t>
      </w:r>
    </w:p>
    <w:p>
      <w:pPr>
        <w:pStyle w:val="Default"/>
        <w:numPr>
          <w:ilvl w:val="0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We pray for people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far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from God.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God desires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all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kinds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of people to be saved.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 xml:space="preserve">who desires all people to be saved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and to come to the knowledge of the truth. 1 Timothy 2:4 (ESV)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even as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he chose us in him before the foundation of the world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that we should be holy and blameless before him.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In love he predestined us for adoption to himself as sons through Jesus Christ, according to the purpose of his will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Ephesians 1:4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5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they sang a new song, saying, 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“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Worthy are you to take the scroll and to open its seals, for you were slain, and by your blood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you ransomed people for God from every tribe and language and people and nation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and you have made them a kingdom and priests to our God, and they shall reign on the earth.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Revelation 5:9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10 (ESV)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There is only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one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way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to be saved.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For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there is one God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and there is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one mediator between God and men, the man Christ Jesus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who gave himself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as a ransom for all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, which is the testimony given at the proper time. For this I was appointed a preacher and an apostle (I am telling the truth, I am not lying),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 teacher of the Gentiles in faith and truth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Timothy 2:5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7 (ESV)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No, I imply that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what pagans sacrifice they offer to demons and not to God. I do not want you to be participants with demons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Corinthians 10:20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For even the Son of Man came not to be served but to serve, and t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o give his life as a ransom for many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 xml:space="preserve">”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Mark 10:45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And when the Gentiles heard this, they began rejoicing and glorifying the word of the Lord, and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as many as were appointed to eternal life believed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Acts 13:48 (ESV)</w:t>
      </w:r>
    </w:p>
    <w:p>
      <w:pPr>
        <w:pStyle w:val="Default"/>
        <w:spacing w:after="200"/>
        <w:ind w:left="425"/>
        <w:jc w:val="center"/>
        <w:rPr>
          <w:rFonts w:ascii="Avenir Heavy" w:cs="Avenir Heavy" w:hAnsi="Avenir Heavy" w:eastAsia="Avenir Heavy"/>
          <w:sz w:val="30"/>
          <w:szCs w:val="30"/>
          <w:lang w:val="en-US"/>
        </w:rPr>
      </w:pPr>
      <w:r>
        <w:rPr>
          <w:rFonts w:ascii="Avenir Heavy" w:hAnsi="Avenir Heavy"/>
          <w:sz w:val="30"/>
          <w:szCs w:val="30"/>
          <w:rtl w:val="0"/>
          <w:lang w:val="en-US"/>
        </w:rPr>
        <w:t xml:space="preserve">We can take honor from Jesus through our </w:t>
      </w:r>
      <w:r>
        <w:rPr>
          <w:rFonts w:ascii="Avenir Heavy" w:hAnsi="Avenir Heavy"/>
          <w:sz w:val="30"/>
          <w:szCs w:val="30"/>
          <w:u w:val="single"/>
          <w:rtl w:val="0"/>
          <w:lang w:val="en-US"/>
        </w:rPr>
        <w:t>lifestyle</w:t>
      </w:r>
      <w:r>
        <w:rPr>
          <w:rFonts w:ascii="Avenir Heavy" w:hAnsi="Avenir Heavy"/>
          <w:sz w:val="30"/>
          <w:szCs w:val="30"/>
          <w:rtl w:val="0"/>
          <w:lang w:val="en-US"/>
        </w:rPr>
        <w:t>.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Men can steal honor from Jesus by praying with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dirty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hands or an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angry</w:t>
      </w:r>
      <w:r>
        <w:rPr>
          <w:rFonts w:ascii="Avenir Heavy" w:hAnsi="Avenir Heavy"/>
          <w:sz w:val="26"/>
          <w:szCs w:val="26"/>
          <w:rtl w:val="0"/>
          <w:lang w:val="en-US"/>
        </w:rPr>
        <w:t xml:space="preserve"> heart.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I desire then that in every place the men should pray, lifting holy hands without anger or quarreling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; 1 Timothy 2:8 (ESV)</w:t>
      </w: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ind w:left="655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Who shall ascend the hill of the Lord? And who shall stand in his holy place?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He who has clean hands and a pure heart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who does not lift up his soul to what is false and does not swear deceitfully. Psalm 24:3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4 (ESV)</w:t>
      </w:r>
    </w:p>
    <w:p>
      <w:pPr>
        <w:pStyle w:val="Default"/>
        <w:numPr>
          <w:ilvl w:val="1"/>
          <w:numId w:val="2"/>
        </w:numPr>
        <w:spacing w:after="200"/>
        <w:jc w:val="left"/>
        <w:rPr>
          <w:rFonts w:ascii="Avenir Heavy" w:cs="Avenir Heavy" w:hAnsi="Avenir Heavy" w:eastAsia="Avenir Heavy"/>
          <w:sz w:val="26"/>
          <w:szCs w:val="26"/>
          <w:lang w:val="en-US"/>
        </w:rPr>
      </w:pPr>
      <w:r>
        <w:rPr>
          <w:rFonts w:ascii="Avenir Heavy" w:hAnsi="Avenir Heavy"/>
          <w:sz w:val="26"/>
          <w:szCs w:val="26"/>
          <w:rtl w:val="0"/>
          <w:lang w:val="en-US"/>
        </w:rPr>
        <w:t xml:space="preserve">Women can steal honor from Jesus by the way they </w:t>
      </w:r>
      <w:r>
        <w:rPr>
          <w:rFonts w:ascii="Avenir Heavy" w:hAnsi="Avenir Heavy"/>
          <w:sz w:val="26"/>
          <w:szCs w:val="26"/>
          <w:u w:val="single"/>
          <w:rtl w:val="0"/>
          <w:lang w:val="en-US"/>
        </w:rPr>
        <w:t>dress</w:t>
      </w:r>
      <w:r>
        <w:rPr>
          <w:rFonts w:ascii="Avenir Heavy" w:hAnsi="Avenir Heavy"/>
          <w:sz w:val="26"/>
          <w:szCs w:val="26"/>
          <w:rtl w:val="0"/>
          <w:lang w:val="en-US"/>
        </w:rPr>
        <w:t>.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…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likewise also that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women should adorn themselves in respectable apparel, with modesty and self-control, not with braided hair and gold or pearls or costly attire, but with what is proper for women who profess godliness</w:t>
      </w:r>
      <w:r>
        <w:rPr>
          <w:rFonts w:ascii="Avenir Book Oblique" w:hAnsi="Avenir Book Oblique" w:hint="default"/>
          <w:sz w:val="20"/>
          <w:szCs w:val="20"/>
          <w:u w:val="single"/>
          <w:rtl w:val="0"/>
          <w:lang w:val="en-US"/>
        </w:rPr>
        <w:t>—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with good works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 1 Timothy 2:9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–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10 (ESV)</w:t>
      </w:r>
    </w:p>
    <w:p>
      <w:pPr>
        <w:pStyle w:val="Default"/>
        <w:spacing w:after="20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</w:p>
    <w:p>
      <w:pPr>
        <w:pStyle w:val="Default"/>
        <w:spacing w:after="200"/>
        <w:jc w:val="left"/>
        <w:rPr>
          <w:rFonts w:ascii="Avenir Heavy" w:cs="Avenir Heavy" w:hAnsi="Avenir Heavy" w:eastAsia="Avenir Heavy"/>
          <w:i w:val="1"/>
          <w:iCs w:val="1"/>
          <w:sz w:val="20"/>
          <w:szCs w:val="20"/>
          <w:lang w:val="en-US"/>
        </w:rPr>
      </w:pPr>
      <w:r>
        <w:rPr>
          <w:rFonts w:ascii="Avenir Heavy" w:hAnsi="Avenir Heavy"/>
          <w:i w:val="0"/>
          <w:iCs w:val="0"/>
          <w:sz w:val="20"/>
          <w:szCs w:val="20"/>
          <w:rtl w:val="0"/>
          <w:lang w:val="en-US"/>
        </w:rPr>
        <w:t>Applications</w:t>
      </w:r>
      <w:r>
        <w:rPr>
          <w:rFonts w:ascii="Avenir Heavy" w:hAnsi="Avenir Heavy"/>
          <w:i w:val="1"/>
          <w:iCs w:val="1"/>
          <w:sz w:val="20"/>
          <w:szCs w:val="20"/>
          <w:rtl w:val="0"/>
          <w:lang w:val="en-US"/>
        </w:rPr>
        <w:t>: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>Church isn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 just a place for learning. It is a place for praying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kinds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of prayers.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We are called to pray for 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leaders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in our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government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God chose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all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kinds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of people for his kingdom. Pray for the salvation of people from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different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backgrounds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, not just the needs of our friends.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The only one way to be saved is through Jesus. Everyone else is worshipping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a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demon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.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Men in the church should pray with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clean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hands and a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pure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heart.</w:t>
      </w:r>
    </w:p>
    <w:p>
      <w:pPr>
        <w:pStyle w:val="Default"/>
        <w:numPr>
          <w:ilvl w:val="0"/>
          <w:numId w:val="7"/>
        </w:numPr>
        <w:spacing w:after="120"/>
        <w:jc w:val="left"/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pP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Women in the church should not </w:t>
      </w:r>
      <w:r>
        <w:rPr>
          <w:rFonts w:ascii="Avenir Book Oblique" w:hAnsi="Avenir Book Oblique"/>
          <w:sz w:val="20"/>
          <w:szCs w:val="20"/>
          <w:u w:val="single"/>
          <w:rtl w:val="0"/>
          <w:lang w:val="en-US"/>
        </w:rPr>
        <w:t>dress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 xml:space="preserve"> to take everyone</w:t>
      </w:r>
      <w:r>
        <w:rPr>
          <w:rFonts w:ascii="Avenir Book Oblique" w:hAnsi="Avenir Book Oblique" w:hint="default"/>
          <w:sz w:val="20"/>
          <w:szCs w:val="20"/>
          <w:rtl w:val="0"/>
          <w:lang w:val="en-US"/>
        </w:rPr>
        <w:t>’</w:t>
      </w:r>
      <w:r>
        <w:rPr>
          <w:rFonts w:ascii="Avenir Book Oblique" w:hAnsi="Avenir Book Oblique"/>
          <w:sz w:val="20"/>
          <w:szCs w:val="20"/>
          <w:rtl w:val="0"/>
          <w:lang w:val="en-US"/>
        </w:rPr>
        <w:t>s eyes off Jesus.</w:t>
      </w:r>
    </w:p>
    <w:p>
      <w:pPr>
        <w:pStyle w:val="Default"/>
        <w:spacing w:after="200"/>
        <w:jc w:val="left"/>
      </w:pPr>
      <w:r>
        <w:rPr>
          <w:rFonts w:ascii="Avenir Book Oblique" w:cs="Avenir Book Oblique" w:hAnsi="Avenir Book Oblique" w:eastAsia="Avenir Book Oblique"/>
          <w:sz w:val="20"/>
          <w:szCs w:val="20"/>
          <w:lang w:val="en-US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Avenir Book">
    <w:charset w:val="00"/>
    <w:family w:val="roman"/>
    <w:pitch w:val="default"/>
  </w:font>
  <w:font w:name="Avenir Heavy">
    <w:charset w:val="00"/>
    <w:family w:val="roman"/>
    <w:pitch w:val="default"/>
  </w:font>
  <w:font w:name="Avenir Book Obliq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4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5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6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22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8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4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305" w:hanging="425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Bullet"/>
  </w:abstractNum>
  <w:abstractNum w:abstractNumId="3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0"/>
    <w:lvlOverride w:ilvl="0">
      <w:startOverride w:val="1"/>
      <w:lvl w:ilvl="0">
        <w:start w:val="1"/>
        <w:numFmt w:val="decimal"/>
        <w:suff w:val="tab"/>
        <w:lvlText w:val="%1."/>
        <w:lvlJc w:val="left"/>
        <w:pPr>
          <w:ind w:left="3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tab"/>
        <w:lvlText w:val="%2."/>
        <w:lvlJc w:val="left"/>
        <w:pPr>
          <w:ind w:left="6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tab"/>
        <w:lvlText w:val="%3."/>
        <w:lvlJc w:val="left"/>
        <w:pPr>
          <w:ind w:left="10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tab"/>
        <w:lvlText w:val="%4."/>
        <w:lvlJc w:val="left"/>
        <w:pPr>
          <w:ind w:left="14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tab"/>
        <w:lvlText w:val="%5."/>
        <w:lvlJc w:val="left"/>
        <w:pPr>
          <w:ind w:left="176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tab"/>
        <w:lvlText w:val="%6."/>
        <w:lvlJc w:val="left"/>
        <w:pPr>
          <w:ind w:left="212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tab"/>
        <w:lvlText w:val="%7."/>
        <w:lvlJc w:val="left"/>
        <w:pPr>
          <w:ind w:left="248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tab"/>
        <w:lvlText w:val="%8."/>
        <w:lvlJc w:val="left"/>
        <w:pPr>
          <w:ind w:left="284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tab"/>
        <w:lvlText w:val="%9."/>
        <w:lvlJc w:val="left"/>
        <w:pPr>
          <w:ind w:left="3207" w:hanging="327"/>
        </w:pPr>
        <w:rPr>
          <w:rFonts w:hAnsi="Arial Unicode MS"/>
          <w:i w:val="1"/>
          <w:iCs w:val="1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  <w:style w:type="numbering" w:styleId="Bullet">
    <w:name w:val="Bullet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