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b w:val="1"/>
          <w:bCs w:val="1"/>
          <w:sz w:val="34"/>
          <w:szCs w:val="34"/>
          <w:rtl w:val="0"/>
          <w:lang w:val="en-US"/>
        </w:rPr>
        <w:t xml:space="preserve">1 Timothy 3:1-7 </w:t>
      </w:r>
      <w:r>
        <w:rPr>
          <w:b w:val="1"/>
          <w:bCs w:val="1"/>
          <w:sz w:val="34"/>
          <w:szCs w:val="34"/>
          <w:rtl w:val="0"/>
          <w:lang w:val="en-US"/>
        </w:rPr>
        <w:t xml:space="preserve">— </w:t>
      </w:r>
      <w:r>
        <w:rPr>
          <w:b w:val="1"/>
          <w:bCs w:val="1"/>
          <w:sz w:val="34"/>
          <w:szCs w:val="34"/>
          <w:rtl w:val="0"/>
          <w:lang w:val="en-US"/>
        </w:rPr>
        <w:t>The Qualifications Of Elders</w:t>
      </w:r>
    </w:p>
    <w:p>
      <w:pPr>
        <w:pStyle w:val="Body"/>
        <w:bidi w:val="0"/>
      </w:pPr>
    </w:p>
    <w:p>
      <w:pPr>
        <w:pStyle w:val="Default"/>
        <w:spacing w:after="200"/>
        <w:jc w:val="right"/>
      </w:pPr>
      <w:r>
        <w:rPr>
          <w:rFonts w:ascii="Avenir Book" w:hAnsi="Avenir Book"/>
          <w:sz w:val="20"/>
          <w:szCs w:val="20"/>
          <w:rtl w:val="0"/>
          <w:lang w:val="en-US"/>
        </w:rPr>
        <w:t>March 5, 2017</w:t>
      </w:r>
    </w:p>
    <w:p>
      <w:pPr>
        <w:pStyle w:val="Default"/>
        <w:jc w:val="left"/>
      </w:pPr>
      <w:r>
        <w:rPr>
          <w:rFonts w:ascii="Avenir Book Oblique" w:hAnsi="Avenir Book Oblique"/>
          <w:sz w:val="20"/>
          <w:szCs w:val="20"/>
          <w:rtl w:val="0"/>
          <w:lang w:val="en-US"/>
        </w:rPr>
        <w:t>The terms overseer, elder and pastor are used interchangeably in the New Testament.</w:t>
      </w:r>
    </w:p>
    <w:p>
      <w:pPr>
        <w:pStyle w:val="Default"/>
        <w:jc w:val="left"/>
      </w:pPr>
    </w:p>
    <w:p>
      <w:pPr>
        <w:pStyle w:val="Default"/>
        <w:jc w:val="left"/>
      </w:pPr>
      <w:r>
        <w:rPr>
          <w:rFonts w:ascii="Avenir Book Oblique" w:hAnsi="Avenir Book Oblique"/>
          <w:sz w:val="20"/>
          <w:szCs w:val="20"/>
          <w:rtl w:val="0"/>
          <w:lang w:val="en-US"/>
        </w:rPr>
        <w:t xml:space="preserve">The saying is trustworthy: </w:t>
      </w:r>
      <w:r>
        <w:rPr>
          <w:rFonts w:ascii="Avenir Book Oblique" w:hAnsi="Avenir Book Oblique"/>
          <w:sz w:val="20"/>
          <w:szCs w:val="20"/>
          <w:u w:val="single"/>
          <w:rtl w:val="0"/>
          <w:lang w:val="en-US"/>
        </w:rPr>
        <w:t>If anyone aspires to the office of overseer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desires a noble task</w:t>
      </w:r>
      <w:r>
        <w:rPr>
          <w:rFonts w:ascii="Avenir Book Oblique" w:hAnsi="Avenir Book Oblique"/>
          <w:sz w:val="20"/>
          <w:szCs w:val="20"/>
          <w:rtl w:val="0"/>
          <w:lang w:val="en-US"/>
        </w:rPr>
        <w:t>. 1 Timothy 3:1 (ESV)</w:t>
      </w:r>
    </w:p>
    <w:p>
      <w:pPr>
        <w:pStyle w:val="Default"/>
        <w:jc w:val="left"/>
      </w:pPr>
    </w:p>
    <w:p>
      <w:pPr>
        <w:pStyle w:val="Default"/>
        <w:spacing w:after="200"/>
        <w:ind w:left="655"/>
        <w:jc w:val="left"/>
      </w:pPr>
      <w:r>
        <w:rPr>
          <w:rFonts w:ascii="Avenir Book Oblique" w:hAnsi="Avenir Book Oblique"/>
          <w:sz w:val="20"/>
          <w:szCs w:val="20"/>
          <w:rtl w:val="0"/>
          <w:lang w:val="en-US"/>
        </w:rPr>
        <w:t xml:space="preserve">shepherd the flock of God that is among you, exercising oversight, </w:t>
      </w:r>
      <w:r>
        <w:rPr>
          <w:rFonts w:ascii="Avenir Book Oblique" w:hAnsi="Avenir Book Oblique"/>
          <w:sz w:val="20"/>
          <w:szCs w:val="20"/>
          <w:u w:val="single"/>
          <w:rtl w:val="0"/>
          <w:lang w:val="en-US"/>
        </w:rPr>
        <w:t>not under compulsion, but willingly, as God would have you</w:t>
      </w:r>
      <w:r>
        <w:rPr>
          <w:rFonts w:ascii="Avenir Book Oblique" w:hAnsi="Avenir Book Oblique"/>
          <w:sz w:val="20"/>
          <w:szCs w:val="20"/>
          <w:rtl w:val="0"/>
          <w:lang w:val="en-US"/>
        </w:rPr>
        <w:t xml:space="preserve">; not for shameful gain, </w:t>
      </w:r>
      <w:r>
        <w:rPr>
          <w:rFonts w:ascii="Avenir Book Oblique" w:hAnsi="Avenir Book Oblique"/>
          <w:sz w:val="20"/>
          <w:szCs w:val="20"/>
          <w:u w:val="single"/>
          <w:rtl w:val="0"/>
          <w:lang w:val="en-US"/>
        </w:rPr>
        <w:t>but eagerly</w:t>
      </w:r>
      <w:r>
        <w:rPr>
          <w:rFonts w:ascii="Avenir Book Oblique" w:hAnsi="Avenir Book Oblique"/>
          <w:sz w:val="20"/>
          <w:szCs w:val="20"/>
          <w:rtl w:val="0"/>
          <w:lang w:val="en-US"/>
        </w:rPr>
        <w:t>; 1 Peter 5:2 (ESV)</w:t>
      </w:r>
    </w:p>
    <w:p>
      <w:pPr>
        <w:pStyle w:val="Default"/>
        <w:spacing w:after="200"/>
        <w:ind w:left="655"/>
        <w:jc w:val="left"/>
      </w:pPr>
    </w:p>
    <w:p>
      <w:pPr>
        <w:pStyle w:val="Default"/>
        <w:spacing w:after="200"/>
        <w:jc w:val="left"/>
      </w:pPr>
      <w:r>
        <w:rPr>
          <w:rFonts w:ascii="Avenir Heavy" w:hAnsi="Avenir Heavy"/>
          <w:sz w:val="20"/>
          <w:szCs w:val="20"/>
          <w:rtl w:val="0"/>
          <w:lang w:val="en-US"/>
        </w:rPr>
        <w:t>A church leader should have a God-given inner desire to serve the church and they should be taking steps to prepare to lead.</w:t>
      </w:r>
      <w:r>
        <w:rPr>
          <w:rFonts w:ascii="Avenir Heavy" w:cs="Avenir Heavy" w:hAnsi="Avenir Heavy" w:eastAsia="Avenir Heavy"/>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3175</wp:posOffset>
                </wp:positionH>
                <wp:positionV relativeFrom="line">
                  <wp:posOffset>256126</wp:posOffset>
                </wp:positionV>
                <wp:extent cx="4522736" cy="0"/>
                <wp:effectExtent l="0" t="0" r="0" b="0"/>
                <wp:wrapThrough wrapText="bothSides" distL="152400" distR="152400">
                  <wp:wrapPolygon edited="1">
                    <wp:start x="0" y="0"/>
                    <wp:lineTo x="21600" y="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4522736"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0.3pt;margin-top:20.2pt;width:356.1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hrough" side="bothSides" anchorx="margin"/>
              </v:line>
            </w:pict>
          </mc:Fallback>
        </mc:AlternateContent>
      </w:r>
    </w:p>
    <w:p>
      <w:pPr>
        <w:pStyle w:val="Default"/>
        <w:spacing w:after="200"/>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be above </w:t>
      </w:r>
      <w:r>
        <w:rPr>
          <w:rFonts w:ascii="Avenir Heavy" w:hAnsi="Avenir Heavy"/>
          <w:sz w:val="26"/>
          <w:szCs w:val="26"/>
          <w:u w:val="single"/>
          <w:rtl w:val="0"/>
          <w:lang w:val="en-US"/>
        </w:rPr>
        <w:t>reproach</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Therefore an overseer must be above reproach,</w:t>
      </w:r>
      <w:r>
        <w:rPr>
          <w:rFonts w:ascii="Avenir Book Oblique" w:hAnsi="Avenir Book Oblique" w:hint="default"/>
          <w:sz w:val="20"/>
          <w:szCs w:val="20"/>
          <w:rtl w:val="0"/>
          <w:lang w:val="en-US"/>
        </w:rPr>
        <w:t>…</w:t>
      </w:r>
    </w:p>
    <w:p>
      <w:pPr>
        <w:pStyle w:val="Default"/>
        <w:spacing w:after="200"/>
        <w:ind w:left="1309"/>
        <w:jc w:val="left"/>
      </w:pPr>
      <w:r>
        <w:rPr>
          <w:rFonts w:ascii="Avenir Book Oblique" w:hAnsi="Avenir Book Oblique"/>
          <w:sz w:val="20"/>
          <w:szCs w:val="20"/>
          <w:rtl w:val="0"/>
          <w:lang w:val="en-US"/>
        </w:rPr>
        <w:t xml:space="preserve">not domineering over those in your charge, </w:t>
      </w:r>
      <w:r>
        <w:rPr>
          <w:rFonts w:ascii="Avenir Book Oblique" w:hAnsi="Avenir Book Oblique"/>
          <w:sz w:val="20"/>
          <w:szCs w:val="20"/>
          <w:u w:val="single"/>
          <w:rtl w:val="0"/>
          <w:lang w:val="en-US"/>
        </w:rPr>
        <w:t>but being examples to the flock</w:t>
      </w:r>
      <w:r>
        <w:rPr>
          <w:rFonts w:ascii="Avenir Book Oblique" w:hAnsi="Avenir Book Oblique"/>
          <w:sz w:val="20"/>
          <w:szCs w:val="20"/>
          <w:rtl w:val="0"/>
          <w:lang w:val="en-US"/>
        </w:rPr>
        <w:t>. 1 Peter 5:3 (ESV)</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be a </w:t>
      </w:r>
      <w:r>
        <w:rPr>
          <w:rFonts w:ascii="Avenir Heavy" w:hAnsi="Avenir Heavy"/>
          <w:sz w:val="26"/>
          <w:szCs w:val="26"/>
          <w:u w:val="single"/>
          <w:rtl w:val="0"/>
          <w:lang w:val="en-US"/>
        </w:rPr>
        <w:t>one</w:t>
      </w:r>
      <w:r>
        <w:rPr>
          <w:rFonts w:ascii="Avenir Heavy" w:hAnsi="Avenir Heavy"/>
          <w:sz w:val="26"/>
          <w:szCs w:val="26"/>
          <w:rtl w:val="0"/>
          <w:lang w:val="en-US"/>
        </w:rPr>
        <w:t>-</w:t>
      </w:r>
      <w:r>
        <w:rPr>
          <w:rFonts w:ascii="Avenir Heavy" w:hAnsi="Avenir Heavy"/>
          <w:sz w:val="26"/>
          <w:szCs w:val="26"/>
          <w:u w:val="single"/>
          <w:rtl w:val="0"/>
          <w:lang w:val="en-US"/>
        </w:rPr>
        <w:t>woman</w:t>
      </w:r>
      <w:r>
        <w:rPr>
          <w:rFonts w:ascii="Avenir Heavy" w:hAnsi="Avenir Heavy"/>
          <w:sz w:val="26"/>
          <w:szCs w:val="26"/>
          <w:rtl w:val="0"/>
          <w:lang w:val="en-US"/>
        </w:rPr>
        <w:t xml:space="preserve"> man</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the husband of one wife</w:t>
      </w:r>
      <w:r>
        <w:rPr>
          <w:rFonts w:ascii="Avenir Book Oblique" w:hAnsi="Avenir Book Oblique" w:hint="default"/>
          <w:sz w:val="20"/>
          <w:szCs w:val="20"/>
          <w:rtl w:val="0"/>
          <w:lang w:val="en-US"/>
        </w:rPr>
        <w:t>…</w:t>
      </w:r>
    </w:p>
    <w:p>
      <w:pPr>
        <w:pStyle w:val="Default"/>
        <w:spacing w:after="200"/>
        <w:ind w:left="1309"/>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have made a covenant with my eyes; how then could I gaze at a virgin</w:t>
      </w:r>
      <w:r>
        <w:rPr>
          <w:rFonts w:ascii="Avenir Book Oblique" w:hAnsi="Avenir Book Oblique"/>
          <w:sz w:val="20"/>
          <w:szCs w:val="20"/>
          <w:rtl w:val="0"/>
          <w:lang w:val="en-US"/>
        </w:rPr>
        <w:t>? Job 31:1 (ESV)</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Don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 take a </w:t>
      </w:r>
      <w:r>
        <w:rPr>
          <w:rFonts w:ascii="Avenir Book Oblique" w:hAnsi="Avenir Book Oblique"/>
          <w:sz w:val="20"/>
          <w:szCs w:val="20"/>
          <w:u w:val="single"/>
          <w:rtl w:val="0"/>
          <w:lang w:val="en-US"/>
        </w:rPr>
        <w:t>second</w:t>
      </w:r>
      <w:r>
        <w:rPr>
          <w:rFonts w:ascii="Avenir Book Oblique" w:hAnsi="Avenir Book Oblique"/>
          <w:sz w:val="20"/>
          <w:szCs w:val="20"/>
          <w:rtl w:val="0"/>
          <w:lang w:val="en-US"/>
        </w:rPr>
        <w:t xml:space="preserve"> look</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 xml:space="preserve">Read </w:t>
      </w:r>
      <w:r>
        <w:rPr>
          <w:rFonts w:ascii="Avenir Book Oblique" w:hAnsi="Avenir Book Oblique"/>
          <w:sz w:val="20"/>
          <w:szCs w:val="20"/>
          <w:u w:val="single"/>
          <w:rtl w:val="0"/>
          <w:lang w:val="en-US"/>
        </w:rPr>
        <w:t>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Word</w:t>
      </w:r>
      <w:r>
        <w:rPr>
          <w:rFonts w:ascii="Avenir Book Oblique" w:hAnsi="Avenir Book Oblique"/>
          <w:sz w:val="20"/>
          <w:szCs w:val="20"/>
          <w:rtl w:val="0"/>
          <w:lang w:val="en-US"/>
        </w:rPr>
        <w:t>. It keeps us from sin (Psalm 119:11).</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 xml:space="preserve">Pour your affections into </w:t>
      </w:r>
      <w:r>
        <w:rPr>
          <w:rFonts w:ascii="Avenir Book Oblique" w:hAnsi="Avenir Book Oblique"/>
          <w:sz w:val="20"/>
          <w:szCs w:val="20"/>
          <w:u w:val="single"/>
          <w:rtl w:val="0"/>
          <w:lang w:val="en-US"/>
        </w:rPr>
        <w:t>your</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wife</w:t>
      </w:r>
      <w:r>
        <w:rPr>
          <w:rFonts w:ascii="Avenir Book Oblique" w:hAnsi="Avenir Book Oblique"/>
          <w:sz w:val="20"/>
          <w:szCs w:val="20"/>
          <w:rtl w:val="0"/>
          <w:lang w:val="en-US"/>
        </w:rPr>
        <w:t>.</w:t>
      </w:r>
    </w:p>
    <w:p>
      <w:pPr>
        <w:pStyle w:val="Default"/>
        <w:spacing w:after="200"/>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possess </w:t>
      </w:r>
      <w:r>
        <w:rPr>
          <w:rFonts w:ascii="Avenir Heavy" w:hAnsi="Avenir Heavy"/>
          <w:sz w:val="26"/>
          <w:szCs w:val="26"/>
          <w:u w:val="single"/>
          <w:rtl w:val="0"/>
          <w:lang w:val="en-US"/>
        </w:rPr>
        <w:t>self</w:t>
      </w:r>
      <w:r>
        <w:rPr>
          <w:rFonts w:ascii="Avenir Heavy" w:hAnsi="Avenir Heavy"/>
          <w:sz w:val="26"/>
          <w:szCs w:val="26"/>
          <w:rtl w:val="0"/>
          <w:lang w:val="en-US"/>
        </w:rPr>
        <w:t>-</w:t>
      </w:r>
      <w:r>
        <w:rPr>
          <w:rFonts w:ascii="Avenir Heavy" w:hAnsi="Avenir Heavy"/>
          <w:sz w:val="26"/>
          <w:szCs w:val="26"/>
          <w:u w:val="single"/>
          <w:rtl w:val="0"/>
          <w:lang w:val="en-US"/>
        </w:rPr>
        <w:t>discipline</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sober-minded, self-controlled, respectable</w:t>
      </w:r>
      <w:r>
        <w:rPr>
          <w:rFonts w:ascii="Avenir Book Oblique" w:hAnsi="Avenir Book Oblique" w:hint="default"/>
          <w:sz w:val="20"/>
          <w:szCs w:val="20"/>
          <w:rtl w:val="0"/>
          <w:lang w:val="en-US"/>
        </w:rPr>
        <w:t>…</w:t>
      </w:r>
    </w:p>
    <w:p>
      <w:pPr>
        <w:pStyle w:val="Default"/>
        <w:numPr>
          <w:ilvl w:val="3"/>
          <w:numId w:val="4"/>
        </w:numPr>
        <w:spacing w:after="200"/>
        <w:jc w:val="left"/>
        <w:rPr>
          <w:rFonts w:ascii="Avenir Book" w:hAnsi="Avenir Book"/>
          <w:sz w:val="20"/>
          <w:szCs w:val="20"/>
          <w:lang w:val="en-US"/>
        </w:rPr>
      </w:pPr>
      <w:r>
        <w:rPr>
          <w:rFonts w:ascii="Avenir Book" w:hAnsi="Avenir Book"/>
          <w:sz w:val="20"/>
          <w:szCs w:val="20"/>
          <w:rtl w:val="0"/>
          <w:lang w:val="en-US"/>
        </w:rPr>
        <w:t xml:space="preserve">Sober-minded literally means </w:t>
      </w:r>
      <w:r>
        <w:rPr>
          <w:rFonts w:ascii="Avenir Book" w:hAnsi="Avenir Book"/>
          <w:sz w:val="20"/>
          <w:szCs w:val="20"/>
          <w:u w:val="single"/>
          <w:rtl w:val="0"/>
          <w:lang w:val="en-US"/>
        </w:rPr>
        <w:t>wineless</w:t>
      </w:r>
      <w:r>
        <w:rPr>
          <w:rFonts w:ascii="Avenir Book" w:hAnsi="Avenir Book"/>
          <w:sz w:val="20"/>
          <w:szCs w:val="20"/>
          <w:rtl w:val="0"/>
          <w:lang w:val="en-US"/>
        </w:rPr>
        <w:t>. Alcohol was forbidden for priests on duty (Leviticus 10:9). It was also forbidden for kings and rulers (Proverbs 31:4).</w:t>
      </w:r>
    </w:p>
    <w:p>
      <w:pPr>
        <w:pStyle w:val="Default"/>
        <w:numPr>
          <w:ilvl w:val="3"/>
          <w:numId w:val="4"/>
        </w:numPr>
        <w:spacing w:after="200"/>
        <w:jc w:val="left"/>
        <w:rPr>
          <w:rFonts w:ascii="Avenir Book" w:hAnsi="Avenir Book"/>
          <w:sz w:val="20"/>
          <w:szCs w:val="20"/>
          <w:lang w:val="en-US"/>
        </w:rPr>
      </w:pPr>
      <w:r>
        <w:rPr>
          <w:rFonts w:ascii="Avenir Book" w:hAnsi="Avenir Book"/>
          <w:sz w:val="20"/>
          <w:szCs w:val="20"/>
          <w:rtl w:val="0"/>
          <w:lang w:val="en-US"/>
        </w:rPr>
        <w:t xml:space="preserve">Self-control means a </w:t>
      </w:r>
      <w:r>
        <w:rPr>
          <w:rFonts w:ascii="Avenir Book" w:hAnsi="Avenir Book"/>
          <w:sz w:val="20"/>
          <w:szCs w:val="20"/>
          <w:u w:val="single"/>
          <w:rtl w:val="0"/>
          <w:lang w:val="en-US"/>
        </w:rPr>
        <w:t>well</w:t>
      </w:r>
      <w:r>
        <w:rPr>
          <w:rFonts w:ascii="Avenir Book" w:hAnsi="Avenir Book"/>
          <w:sz w:val="20"/>
          <w:szCs w:val="20"/>
          <w:rtl w:val="0"/>
          <w:lang w:val="en-US"/>
        </w:rPr>
        <w:t>-</w:t>
      </w:r>
      <w:r>
        <w:rPr>
          <w:rFonts w:ascii="Avenir Book" w:hAnsi="Avenir Book"/>
          <w:sz w:val="20"/>
          <w:szCs w:val="20"/>
          <w:u w:val="single"/>
          <w:rtl w:val="0"/>
          <w:lang w:val="en-US"/>
        </w:rPr>
        <w:t>disciplined</w:t>
      </w:r>
      <w:r>
        <w:rPr>
          <w:rFonts w:ascii="Avenir Book" w:hAnsi="Avenir Book"/>
          <w:sz w:val="20"/>
          <w:szCs w:val="20"/>
          <w:rtl w:val="0"/>
          <w:lang w:val="en-US"/>
        </w:rPr>
        <w:t xml:space="preserve"> </w:t>
      </w:r>
      <w:r>
        <w:rPr>
          <w:rFonts w:ascii="Avenir Book" w:hAnsi="Avenir Book"/>
          <w:sz w:val="20"/>
          <w:szCs w:val="20"/>
          <w:u w:val="single"/>
          <w:rtl w:val="0"/>
          <w:lang w:val="en-US"/>
        </w:rPr>
        <w:t>mind</w:t>
      </w:r>
      <w:r>
        <w:rPr>
          <w:rFonts w:ascii="Avenir Book" w:hAnsi="Avenir Book"/>
          <w:sz w:val="20"/>
          <w:szCs w:val="20"/>
          <w:rtl w:val="0"/>
          <w:lang w:val="en-US"/>
        </w:rPr>
        <w:t xml:space="preserve"> that is able to exercise self-restraint.</w:t>
      </w:r>
    </w:p>
    <w:p>
      <w:pPr>
        <w:pStyle w:val="Default"/>
        <w:numPr>
          <w:ilvl w:val="3"/>
          <w:numId w:val="4"/>
        </w:numPr>
        <w:spacing w:after="200"/>
        <w:jc w:val="left"/>
        <w:rPr>
          <w:rFonts w:ascii="Avenir Book" w:hAnsi="Avenir Book"/>
          <w:sz w:val="20"/>
          <w:szCs w:val="20"/>
          <w:lang w:val="en-US"/>
        </w:rPr>
      </w:pPr>
      <w:r>
        <w:rPr>
          <w:rFonts w:ascii="Avenir Book" w:hAnsi="Avenir Book"/>
          <w:sz w:val="20"/>
          <w:szCs w:val="20"/>
          <w:rtl w:val="0"/>
          <w:lang w:val="en-US"/>
        </w:rPr>
        <w:t xml:space="preserve">Respectable means a </w:t>
      </w:r>
      <w:r>
        <w:rPr>
          <w:rFonts w:ascii="Avenir Book" w:hAnsi="Avenir Book"/>
          <w:sz w:val="20"/>
          <w:szCs w:val="20"/>
          <w:u w:val="single"/>
          <w:rtl w:val="0"/>
          <w:lang w:val="en-US"/>
        </w:rPr>
        <w:t>well</w:t>
      </w:r>
      <w:r>
        <w:rPr>
          <w:rFonts w:ascii="Avenir Book" w:hAnsi="Avenir Book"/>
          <w:sz w:val="20"/>
          <w:szCs w:val="20"/>
          <w:rtl w:val="0"/>
          <w:lang w:val="en-US"/>
        </w:rPr>
        <w:t>-</w:t>
      </w:r>
      <w:r>
        <w:rPr>
          <w:rFonts w:ascii="Avenir Book" w:hAnsi="Avenir Book"/>
          <w:sz w:val="20"/>
          <w:szCs w:val="20"/>
          <w:u w:val="single"/>
          <w:rtl w:val="0"/>
          <w:lang w:val="en-US"/>
        </w:rPr>
        <w:t>ordered</w:t>
      </w:r>
      <w:r>
        <w:rPr>
          <w:rFonts w:ascii="Avenir Book" w:hAnsi="Avenir Book"/>
          <w:sz w:val="20"/>
          <w:szCs w:val="20"/>
          <w:rtl w:val="0"/>
          <w:lang w:val="en-US"/>
        </w:rPr>
        <w:t xml:space="preserve"> </w:t>
      </w:r>
      <w:r>
        <w:rPr>
          <w:rFonts w:ascii="Avenir Book" w:hAnsi="Avenir Book"/>
          <w:sz w:val="20"/>
          <w:szCs w:val="20"/>
          <w:u w:val="single"/>
          <w:rtl w:val="0"/>
          <w:lang w:val="en-US"/>
        </w:rPr>
        <w:t>life</w:t>
      </w:r>
    </w:p>
    <w:p>
      <w:pPr>
        <w:pStyle w:val="Default"/>
        <w:numPr>
          <w:ilvl w:val="0"/>
          <w:numId w:val="5"/>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be </w:t>
      </w:r>
      <w:r>
        <w:rPr>
          <w:rFonts w:ascii="Avenir Heavy" w:hAnsi="Avenir Heavy"/>
          <w:sz w:val="26"/>
          <w:szCs w:val="26"/>
          <w:u w:val="single"/>
          <w:rtl w:val="0"/>
          <w:lang w:val="en-US"/>
        </w:rPr>
        <w:t>hospitable</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hospitable</w:t>
      </w:r>
      <w:r>
        <w:rPr>
          <w:rFonts w:ascii="Avenir Book Oblique" w:hAnsi="Avenir Book Oblique" w:hint="default"/>
          <w:sz w:val="20"/>
          <w:szCs w:val="20"/>
          <w:rtl w:val="0"/>
          <w:lang w:val="en-US"/>
        </w:rPr>
        <w:t>…</w:t>
      </w:r>
    </w:p>
    <w:p>
      <w:pPr>
        <w:pStyle w:val="Default"/>
        <w:spacing w:after="200"/>
        <w:ind w:left="655"/>
        <w:jc w:val="left"/>
      </w:pPr>
    </w:p>
    <w:p>
      <w:pPr>
        <w:pStyle w:val="Default"/>
        <w:spacing w:after="200"/>
        <w:ind w:left="1309"/>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seek to show hospitality. Romans 12:13 (ESV)</w:t>
      </w:r>
    </w:p>
    <w:p>
      <w:pPr>
        <w:pStyle w:val="Default"/>
        <w:spacing w:after="200"/>
        <w:ind w:left="1309"/>
        <w:jc w:val="left"/>
      </w:pPr>
      <w:r>
        <w:rPr>
          <w:rFonts w:ascii="Avenir Book Oblique" w:hAnsi="Avenir Book Oblique"/>
          <w:sz w:val="20"/>
          <w:szCs w:val="20"/>
          <w:rtl w:val="0"/>
          <w:lang w:val="en-US"/>
        </w:rPr>
        <w:t>Cheerfully share your home with those who need a meal or a place to stay. 1 Peter 4:9 (NLT)</w:t>
      </w:r>
    </w:p>
    <w:p>
      <w:pPr>
        <w:pStyle w:val="Default"/>
        <w:numPr>
          <w:ilvl w:val="0"/>
          <w:numId w:val="5"/>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be able to </w:t>
      </w:r>
      <w:r>
        <w:rPr>
          <w:rFonts w:ascii="Avenir Heavy" w:hAnsi="Avenir Heavy"/>
          <w:sz w:val="26"/>
          <w:szCs w:val="26"/>
          <w:u w:val="single"/>
          <w:rtl w:val="0"/>
          <w:lang w:val="en-US"/>
        </w:rPr>
        <w:t>teach</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able to teach</w:t>
      </w:r>
      <w:r>
        <w:rPr>
          <w:rFonts w:ascii="Avenir Book Oblique" w:hAnsi="Avenir Book Oblique" w:hint="default"/>
          <w:sz w:val="20"/>
          <w:szCs w:val="20"/>
          <w:rtl w:val="0"/>
          <w:lang w:val="en-US"/>
        </w:rPr>
        <w:t>…</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not be a </w:t>
      </w:r>
      <w:r>
        <w:rPr>
          <w:rFonts w:ascii="Avenir Heavy" w:hAnsi="Avenir Heavy"/>
          <w:sz w:val="26"/>
          <w:szCs w:val="26"/>
          <w:u w:val="single"/>
          <w:rtl w:val="0"/>
          <w:lang w:val="en-US"/>
        </w:rPr>
        <w:t>drunkard</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not a drunkard,</w:t>
      </w:r>
      <w:r>
        <w:rPr>
          <w:rFonts w:ascii="Avenir Book Oblique" w:hAnsi="Avenir Book Oblique" w:hint="default"/>
          <w:sz w:val="20"/>
          <w:szCs w:val="20"/>
          <w:rtl w:val="0"/>
          <w:lang w:val="en-US"/>
        </w:rPr>
        <w:t>…</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not be </w:t>
      </w:r>
      <w:r>
        <w:rPr>
          <w:rFonts w:ascii="Avenir Heavy" w:hAnsi="Avenir Heavy"/>
          <w:sz w:val="26"/>
          <w:szCs w:val="26"/>
          <w:u w:val="single"/>
          <w:rtl w:val="0"/>
          <w:lang w:val="en-US"/>
        </w:rPr>
        <w:t>violent</w:t>
      </w:r>
      <w:r>
        <w:rPr>
          <w:rFonts w:ascii="Avenir Heavy" w:hAnsi="Avenir Heavy"/>
          <w:sz w:val="26"/>
          <w:szCs w:val="26"/>
          <w:rtl w:val="0"/>
          <w:lang w:val="en-US"/>
        </w:rPr>
        <w:t xml:space="preserve"> but </w:t>
      </w:r>
      <w:r>
        <w:rPr>
          <w:rFonts w:ascii="Avenir Heavy" w:hAnsi="Avenir Heavy"/>
          <w:sz w:val="26"/>
          <w:szCs w:val="26"/>
          <w:u w:val="single"/>
          <w:rtl w:val="0"/>
          <w:lang w:val="en-US"/>
        </w:rPr>
        <w:t>gentle</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not violent but gentle</w:t>
      </w:r>
      <w:r>
        <w:rPr>
          <w:rFonts w:ascii="Avenir Book Oblique" w:hAnsi="Avenir Book Oblique" w:hint="default"/>
          <w:sz w:val="20"/>
          <w:szCs w:val="20"/>
          <w:rtl w:val="0"/>
          <w:lang w:val="en-US"/>
        </w:rPr>
        <w:t>…</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not be </w:t>
      </w:r>
      <w:r>
        <w:rPr>
          <w:rFonts w:ascii="Avenir Heavy" w:hAnsi="Avenir Heavy"/>
          <w:sz w:val="26"/>
          <w:szCs w:val="26"/>
          <w:u w:val="single"/>
          <w:rtl w:val="0"/>
          <w:lang w:val="en-US"/>
        </w:rPr>
        <w:t>quarrelsome</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not </w:t>
      </w:r>
      <w:r>
        <w:rPr>
          <w:rFonts w:ascii="Avenir Book Oblique" w:hAnsi="Avenir Book Oblique"/>
          <w:sz w:val="20"/>
          <w:szCs w:val="20"/>
          <w:rtl w:val="0"/>
          <w:lang w:val="en-US"/>
        </w:rPr>
        <w:t>quarrelsome</w:t>
      </w:r>
      <w:r>
        <w:rPr>
          <w:rFonts w:ascii="Avenir Book Oblique" w:hAnsi="Avenir Book Oblique" w:hint="default"/>
          <w:sz w:val="20"/>
          <w:szCs w:val="20"/>
          <w:rtl w:val="0"/>
          <w:lang w:val="en-US"/>
        </w:rPr>
        <w:t>…</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not be a lover of </w:t>
      </w:r>
      <w:r>
        <w:rPr>
          <w:rFonts w:ascii="Avenir Heavy" w:hAnsi="Avenir Heavy"/>
          <w:sz w:val="26"/>
          <w:szCs w:val="26"/>
          <w:u w:val="single"/>
          <w:rtl w:val="0"/>
          <w:lang w:val="en-US"/>
        </w:rPr>
        <w:t>money</w:t>
      </w:r>
      <w:r>
        <w:rPr>
          <w:rFonts w:ascii="Avenir Heavy" w:hAnsi="Avenir Heavy"/>
          <w:sz w:val="26"/>
          <w:szCs w:val="26"/>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not </w:t>
      </w:r>
      <w:r>
        <w:rPr>
          <w:rFonts w:ascii="Avenir Book Oblique" w:hAnsi="Avenir Book Oblique"/>
          <w:sz w:val="20"/>
          <w:szCs w:val="20"/>
          <w:rtl w:val="0"/>
          <w:lang w:val="en-US"/>
        </w:rPr>
        <w:t>a lover of money</w:t>
      </w:r>
      <w:r>
        <w:rPr>
          <w:rFonts w:ascii="Avenir Book Oblique" w:hAnsi="Avenir Book Oblique" w:hint="default"/>
          <w:sz w:val="20"/>
          <w:szCs w:val="20"/>
          <w:rtl w:val="0"/>
          <w:lang w:val="en-US"/>
        </w:rPr>
        <w:t>…</w:t>
      </w: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manage his own </w:t>
      </w:r>
      <w:r>
        <w:rPr>
          <w:rFonts w:ascii="Avenir Heavy" w:hAnsi="Avenir Heavy"/>
          <w:sz w:val="26"/>
          <w:szCs w:val="26"/>
          <w:u w:val="single"/>
          <w:rtl w:val="0"/>
          <w:lang w:val="en-US"/>
        </w:rPr>
        <w:t>family</w:t>
      </w:r>
      <w:r>
        <w:rPr>
          <w:rFonts w:ascii="Avenir Heavy" w:hAnsi="Avenir Heavy"/>
          <w:sz w:val="26"/>
          <w:szCs w:val="26"/>
          <w:rtl w:val="0"/>
          <w:lang w:val="en-US"/>
        </w:rPr>
        <w:t xml:space="preserve"> </w:t>
      </w:r>
      <w:r>
        <w:rPr>
          <w:rFonts w:ascii="Avenir Heavy" w:hAnsi="Avenir Heavy"/>
          <w:sz w:val="26"/>
          <w:szCs w:val="26"/>
          <w:u w:val="single"/>
          <w:rtl w:val="0"/>
          <w:lang w:val="en-US"/>
        </w:rPr>
        <w:t>well</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rtl w:val="0"/>
          <w:lang w:val="en-US"/>
        </w:rPr>
        <w:t>He must manage his own household well, with all dignity keeping his children submissive, for if someone does not know how to manage his own household, how will he care for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church? 1 Timothy 3:4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200"/>
        <w:ind w:left="655"/>
        <w:jc w:val="left"/>
      </w:pPr>
    </w:p>
    <w:p>
      <w:pPr>
        <w:pStyle w:val="Default"/>
        <w:spacing w:after="200"/>
        <w:ind w:left="1309"/>
        <w:jc w:val="left"/>
      </w:pPr>
      <w:r>
        <w:rPr>
          <w:rFonts w:ascii="Avenir Book Oblique" w:hAnsi="Avenir Book Oblique"/>
          <w:sz w:val="20"/>
          <w:szCs w:val="20"/>
          <w:rtl w:val="0"/>
          <w:lang w:val="en-US"/>
        </w:rPr>
        <w:t>if anyone is above reproach, the husband of one wife, and his children are believers and not open to the charge of debauchery or insubordination. Titus 1:6 (ESV)</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not be a </w:t>
      </w:r>
      <w:r>
        <w:rPr>
          <w:rFonts w:ascii="Avenir Heavy" w:hAnsi="Avenir Heavy"/>
          <w:sz w:val="26"/>
          <w:szCs w:val="26"/>
          <w:u w:val="single"/>
          <w:rtl w:val="0"/>
          <w:lang w:val="en-US"/>
        </w:rPr>
        <w:t>new</w:t>
      </w:r>
      <w:r>
        <w:rPr>
          <w:rFonts w:ascii="Avenir Heavy" w:hAnsi="Avenir Heavy"/>
          <w:sz w:val="26"/>
          <w:szCs w:val="26"/>
          <w:rtl w:val="0"/>
          <w:lang w:val="en-US"/>
        </w:rPr>
        <w:t xml:space="preserve"> </w:t>
      </w:r>
      <w:r>
        <w:rPr>
          <w:rFonts w:ascii="Avenir Heavy" w:hAnsi="Avenir Heavy"/>
          <w:sz w:val="26"/>
          <w:szCs w:val="26"/>
          <w:u w:val="single"/>
          <w:rtl w:val="0"/>
          <w:lang w:val="en-US"/>
        </w:rPr>
        <w:t>Christian</w:t>
      </w:r>
      <w:r>
        <w:rPr>
          <w:rFonts w:ascii="Avenir Heavy" w:hAnsi="Avenir Heavy"/>
          <w:sz w:val="26"/>
          <w:szCs w:val="26"/>
          <w:rtl w:val="0"/>
          <w:lang w:val="en-US"/>
        </w:rPr>
        <w:t>.</w:t>
      </w:r>
    </w:p>
    <w:p>
      <w:pPr>
        <w:pStyle w:val="Default"/>
        <w:spacing w:after="200"/>
        <w:ind w:left="655"/>
        <w:jc w:val="left"/>
      </w:pPr>
      <w:r>
        <w:rPr>
          <w:rFonts w:ascii="Avenir Book Oblique" w:hAnsi="Avenir Book Oblique"/>
          <w:sz w:val="20"/>
          <w:szCs w:val="20"/>
          <w:u w:val="single"/>
          <w:rtl w:val="0"/>
          <w:lang w:val="en-US"/>
        </w:rPr>
        <w:t>He must not be a recent convert</w:t>
      </w:r>
      <w:r>
        <w:rPr>
          <w:rFonts w:ascii="Avenir Book Oblique" w:hAnsi="Avenir Book Oblique"/>
          <w:sz w:val="20"/>
          <w:szCs w:val="20"/>
          <w:rtl w:val="0"/>
          <w:lang w:val="en-US"/>
        </w:rPr>
        <w:t>, or he may become puffed up with conceit and fall into the condemnation of the devil. 1 Timothy 3:6 (ESV)</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church leader must be </w:t>
      </w:r>
      <w:r>
        <w:rPr>
          <w:rFonts w:ascii="Avenir Heavy" w:hAnsi="Avenir Heavy"/>
          <w:sz w:val="26"/>
          <w:szCs w:val="26"/>
          <w:u w:val="single"/>
          <w:rtl w:val="0"/>
          <w:lang w:val="en-US"/>
        </w:rPr>
        <w:t>well</w:t>
      </w:r>
      <w:r>
        <w:rPr>
          <w:rFonts w:ascii="Avenir Heavy" w:hAnsi="Avenir Heavy"/>
          <w:sz w:val="26"/>
          <w:szCs w:val="26"/>
          <w:rtl w:val="0"/>
          <w:lang w:val="en-US"/>
        </w:rPr>
        <w:t xml:space="preserve"> </w:t>
      </w:r>
      <w:r>
        <w:rPr>
          <w:rFonts w:ascii="Avenir Heavy" w:hAnsi="Avenir Heavy"/>
          <w:sz w:val="26"/>
          <w:szCs w:val="26"/>
          <w:u w:val="single"/>
          <w:rtl w:val="0"/>
          <w:lang w:val="en-US"/>
        </w:rPr>
        <w:t>thought</w:t>
      </w:r>
      <w:r>
        <w:rPr>
          <w:rFonts w:ascii="Avenir Heavy" w:hAnsi="Avenir Heavy"/>
          <w:sz w:val="26"/>
          <w:szCs w:val="26"/>
          <w:rtl w:val="0"/>
          <w:lang w:val="en-US"/>
        </w:rPr>
        <w:t xml:space="preserve"> </w:t>
      </w:r>
      <w:r>
        <w:rPr>
          <w:rFonts w:ascii="Avenir Heavy" w:hAnsi="Avenir Heavy"/>
          <w:sz w:val="26"/>
          <w:szCs w:val="26"/>
          <w:u w:val="single"/>
          <w:rtl w:val="0"/>
          <w:lang w:val="en-US"/>
        </w:rPr>
        <w:t>of</w:t>
      </w:r>
      <w:r>
        <w:rPr>
          <w:rFonts w:ascii="Avenir Heavy" w:hAnsi="Avenir Heavy"/>
          <w:sz w:val="26"/>
          <w:szCs w:val="26"/>
          <w:rtl w:val="0"/>
          <w:lang w:val="en-US"/>
        </w:rPr>
        <w:t xml:space="preserve"> by outsiders.</w:t>
      </w:r>
    </w:p>
    <w:p>
      <w:pPr>
        <w:pStyle w:val="Default"/>
        <w:spacing w:after="200"/>
        <w:ind w:left="655"/>
        <w:jc w:val="left"/>
      </w:pPr>
      <w:r>
        <w:rPr>
          <w:rFonts w:ascii="Avenir Book Oblique" w:hAnsi="Avenir Book Oblique"/>
          <w:sz w:val="20"/>
          <w:szCs w:val="20"/>
          <w:rtl w:val="0"/>
          <w:lang w:val="en-US"/>
        </w:rPr>
        <w:t>Moreover, he must be well thought of by outsiders, so that he may not fall into disgrace, into a snare of the devil. 1 Timothy 3:7 (ESV)</w:t>
      </w:r>
    </w:p>
    <w:p>
      <w:pPr>
        <w:pStyle w:val="Default"/>
        <w:spacing w:after="200"/>
        <w:jc w:val="left"/>
      </w:pPr>
      <w:r>
        <w:rPr>
          <w:rFonts w:ascii="Avenir Heavy" w:hAnsi="Avenir Heavy"/>
          <w:sz w:val="26"/>
          <w:szCs w:val="26"/>
          <w:rtl w:val="0"/>
          <w:lang w:val="en-US"/>
        </w:rPr>
        <w:t>Applications:</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If you are a young man, is God calling you to be a future church leader? Examine your life and take steps to prepare.</w:t>
      </w:r>
    </w:p>
    <w:p>
      <w:pPr>
        <w:pStyle w:val="Default"/>
        <w:numPr>
          <w:ilvl w:val="1"/>
          <w:numId w:val="2"/>
        </w:numPr>
        <w:spacing w:after="200"/>
        <w:jc w:val="left"/>
        <w:rPr>
          <w:rFonts w:ascii="Avenir Book Oblique" w:hAnsi="Avenir Book Oblique"/>
          <w:sz w:val="20"/>
          <w:szCs w:val="20"/>
          <w:lang w:val="en-US"/>
        </w:rPr>
      </w:pPr>
      <w:r>
        <w:rPr>
          <w:rFonts w:ascii="Avenir Book Oblique" w:hAnsi="Avenir Book Oblique"/>
          <w:sz w:val="20"/>
          <w:szCs w:val="20"/>
          <w:rtl w:val="0"/>
          <w:lang w:val="en-US"/>
        </w:rPr>
        <w:t>Most of the qualifications for a church leader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life are the qualifications of a healthy Christian life. What area(s) of life did God prompt you to work on this week? </w:t>
      </w:r>
    </w:p>
    <w:p>
      <w:pPr>
        <w:pStyle w:val="Default"/>
        <w:numPr>
          <w:ilvl w:val="2"/>
          <w:numId w:val="7"/>
        </w:numPr>
        <w:spacing w:after="200"/>
        <w:jc w:val="left"/>
        <w:rPr>
          <w:rFonts w:ascii="Avenir Book Oblique" w:hAnsi="Avenir Book Oblique"/>
          <w:sz w:val="20"/>
          <w:szCs w:val="20"/>
          <w:lang w:val="en-US"/>
        </w:rPr>
      </w:pPr>
      <w:r>
        <w:rPr>
          <w:rFonts w:ascii="Avenir Book Oblique" w:hAnsi="Avenir Book Oblique"/>
          <w:sz w:val="20"/>
          <w:szCs w:val="20"/>
          <w:rtl w:val="0"/>
          <w:lang w:val="en-US"/>
        </w:rPr>
        <w:t>_______________________________________________________</w:t>
      </w:r>
    </w:p>
    <w:p>
      <w:pPr>
        <w:pStyle w:val="Default"/>
        <w:numPr>
          <w:ilvl w:val="2"/>
          <w:numId w:val="7"/>
        </w:numPr>
        <w:spacing w:after="200"/>
        <w:jc w:val="left"/>
        <w:rPr>
          <w:rFonts w:ascii="Avenir Book Oblique" w:hAnsi="Avenir Book Oblique"/>
          <w:sz w:val="20"/>
          <w:szCs w:val="20"/>
          <w:lang w:val="en-US"/>
        </w:rPr>
      </w:pPr>
      <w:r>
        <w:rPr>
          <w:rFonts w:ascii="Avenir Book Oblique" w:hAnsi="Avenir Book Oblique"/>
          <w:sz w:val="20"/>
          <w:szCs w:val="20"/>
          <w:rtl w:val="0"/>
          <w:lang w:val="en-US"/>
        </w:rPr>
        <w:t>_______________________________________________________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21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45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69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93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17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41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65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189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138" w:hanging="218"/>
      </w:pPr>
      <w:rPr>
        <w:rFonts w:hAnsi="Arial Unicode MS"/>
        <w:i w:val="1"/>
        <w:i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 w:type="numbering" w:styleId="Bullet Big">
    <w:name w:val="Bullet Big"/>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