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pPr>
      <w:r>
        <w:rPr>
          <w:b w:val="1"/>
          <w:bCs w:val="1"/>
          <w:sz w:val="34"/>
          <w:szCs w:val="34"/>
          <w:rtl w:val="0"/>
          <w:lang w:val="en-US"/>
        </w:rPr>
        <w:t xml:space="preserve">1 Timothy 3:8-13 </w:t>
      </w:r>
      <w:r>
        <w:rPr>
          <w:b w:val="1"/>
          <w:bCs w:val="1"/>
          <w:sz w:val="34"/>
          <w:szCs w:val="34"/>
          <w:rtl w:val="0"/>
          <w:lang w:val="en-US"/>
        </w:rPr>
        <w:t xml:space="preserve">— </w:t>
      </w:r>
      <w:r>
        <w:rPr>
          <w:b w:val="1"/>
          <w:bCs w:val="1"/>
          <w:sz w:val="34"/>
          <w:szCs w:val="34"/>
          <w:rtl w:val="0"/>
          <w:lang w:val="en-US"/>
        </w:rPr>
        <w:t>The Qualifications Of Deacons</w:t>
      </w:r>
    </w:p>
    <w:p>
      <w:pPr>
        <w:pStyle w:val="Body"/>
        <w:bidi w:val="0"/>
      </w:pPr>
    </w:p>
    <w:p>
      <w:pPr>
        <w:pStyle w:val="Default"/>
        <w:spacing w:after="200"/>
        <w:jc w:val="right"/>
      </w:pPr>
      <w:r>
        <w:rPr>
          <w:rFonts w:ascii="Avenir Book" w:hAnsi="Avenir Book"/>
          <w:sz w:val="20"/>
          <w:szCs w:val="20"/>
          <w:rtl w:val="0"/>
          <w:lang w:val="en-US"/>
        </w:rPr>
        <w:t>March 12, 2017</w:t>
      </w:r>
    </w:p>
    <w:p>
      <w:pPr>
        <w:pStyle w:val="Default"/>
        <w:jc w:val="left"/>
      </w:pPr>
    </w:p>
    <w:p>
      <w:pPr>
        <w:pStyle w:val="Default"/>
        <w:jc w:val="left"/>
      </w:pPr>
    </w:p>
    <w:p>
      <w:pPr>
        <w:pStyle w:val="Default"/>
        <w:jc w:val="left"/>
      </w:pPr>
      <w:r>
        <w:rPr>
          <w:rFonts w:ascii="Avenir Book Oblique" w:hAnsi="Avenir Book Oblique"/>
          <w:sz w:val="20"/>
          <w:szCs w:val="20"/>
          <w:rtl w:val="0"/>
          <w:lang w:val="en-US"/>
        </w:rPr>
        <w:t xml:space="preserve">Paul and Timothy, servants of Christ Jesus, </w:t>
      </w:r>
      <w:r>
        <w:rPr>
          <w:rFonts w:ascii="Avenir Book Oblique" w:hAnsi="Avenir Book Oblique"/>
          <w:sz w:val="20"/>
          <w:szCs w:val="20"/>
          <w:u w:val="single"/>
          <w:rtl w:val="0"/>
          <w:lang w:val="en-US"/>
        </w:rPr>
        <w:t>To all the saints in Christ Jesus who are at Philippi</w:t>
      </w:r>
      <w:r>
        <w:rPr>
          <w:rFonts w:ascii="Avenir Book Oblique" w:hAnsi="Avenir Book Oblique"/>
          <w:sz w:val="20"/>
          <w:szCs w:val="20"/>
          <w:rtl w:val="0"/>
          <w:lang w:val="en-US"/>
        </w:rPr>
        <w:t xml:space="preserve">, with the </w:t>
      </w:r>
      <w:r>
        <w:rPr>
          <w:rFonts w:ascii="Avenir Book Oblique" w:hAnsi="Avenir Book Oblique"/>
          <w:sz w:val="20"/>
          <w:szCs w:val="20"/>
          <w:u w:val="single"/>
          <w:rtl w:val="0"/>
          <w:lang w:val="en-US"/>
        </w:rPr>
        <w:t>overseers</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deacons</w:t>
      </w:r>
      <w:r>
        <w:rPr>
          <w:rFonts w:ascii="Avenir Book Oblique" w:hAnsi="Avenir Book Oblique"/>
          <w:sz w:val="20"/>
          <w:szCs w:val="20"/>
          <w:rtl w:val="0"/>
          <w:lang w:val="en-US"/>
        </w:rPr>
        <w:t>: Philippians 1:1 (ESV)</w:t>
      </w:r>
      <w:r>
        <w:rPr>
          <w:rFonts w:ascii="Avenir Book Oblique" w:cs="Avenir Book Oblique" w:hAnsi="Avenir Book Oblique" w:eastAsia="Avenir Book Oblique"/>
          <w:sz w:val="20"/>
          <w:szCs w:val="20"/>
          <w:lang w:val="en-US"/>
        </w:rPr>
        <mc:AlternateContent>
          <mc:Choice Requires="wps">
            <w:drawing>
              <wp:anchor distT="152400" distB="152400" distL="152400" distR="152400" simplePos="0" relativeHeight="251659264" behindDoc="0" locked="0" layoutInCell="1" allowOverlap="1">
                <wp:simplePos x="0" y="0"/>
                <wp:positionH relativeFrom="margin">
                  <wp:posOffset>3174</wp:posOffset>
                </wp:positionH>
                <wp:positionV relativeFrom="line">
                  <wp:posOffset>309566</wp:posOffset>
                </wp:positionV>
                <wp:extent cx="4522736" cy="0"/>
                <wp:effectExtent l="0" t="0" r="0" b="0"/>
                <wp:wrapThrough wrapText="bothSides" distL="152400" distR="152400">
                  <wp:wrapPolygon edited="1">
                    <wp:start x="0" y="0"/>
                    <wp:lineTo x="21600" y="0"/>
                    <wp:lineTo x="0" y="0"/>
                  </wp:wrapPolygon>
                </wp:wrapThrough>
                <wp:docPr id="1073741825" name="officeArt object"/>
                <wp:cNvGraphicFramePr/>
                <a:graphic xmlns:a="http://schemas.openxmlformats.org/drawingml/2006/main">
                  <a:graphicData uri="http://schemas.microsoft.com/office/word/2010/wordprocessingShape">
                    <wps:wsp>
                      <wps:cNvSpPr/>
                      <wps:spPr>
                        <a:xfrm>
                          <a:off x="0" y="0"/>
                          <a:ext cx="4522736"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0.2pt;margin-top:24.4pt;width:356.1pt;height:0.0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through" side="bothSides" anchorx="margin"/>
              </v:line>
            </w:pict>
          </mc:Fallback>
        </mc:AlternateContent>
      </w:r>
    </w:p>
    <w:p>
      <w:pPr>
        <w:pStyle w:val="Default"/>
        <w:jc w:val="left"/>
      </w:pPr>
    </w:p>
    <w:p>
      <w:pPr>
        <w:pStyle w:val="Default"/>
        <w:jc w:val="left"/>
      </w:pPr>
    </w:p>
    <w:p>
      <w:pPr>
        <w:pStyle w:val="Default"/>
        <w:jc w:val="left"/>
      </w:pPr>
    </w:p>
    <w:p>
      <w:pPr>
        <w:pStyle w:val="Default"/>
        <w:numPr>
          <w:ilvl w:val="0"/>
          <w:numId w:val="2"/>
        </w:numPr>
        <w:spacing w:after="200"/>
        <w:jc w:val="left"/>
        <w:rPr>
          <w:rFonts w:ascii="Avenir Heavy" w:hAnsi="Avenir Heavy"/>
          <w:sz w:val="26"/>
          <w:szCs w:val="26"/>
          <w:lang w:val="en-US"/>
        </w:rPr>
      </w:pPr>
      <w:r>
        <w:rPr>
          <w:rFonts w:ascii="Avenir Heavy" w:hAnsi="Avenir Heavy"/>
          <w:sz w:val="26"/>
          <w:szCs w:val="26"/>
          <w:rtl w:val="0"/>
          <w:lang w:val="en-US"/>
        </w:rPr>
        <w:t>What are the qualities of deacons?</w:t>
      </w:r>
    </w:p>
    <w:p>
      <w:pPr>
        <w:pStyle w:val="Default"/>
        <w:numPr>
          <w:ilvl w:val="1"/>
          <w:numId w:val="2"/>
        </w:numPr>
        <w:spacing w:after="200"/>
        <w:jc w:val="left"/>
        <w:rPr>
          <w:rFonts w:ascii="Avenir Heavy" w:hAnsi="Avenir Heavy"/>
          <w:lang w:val="en-US"/>
        </w:rPr>
      </w:pPr>
      <w:r>
        <w:rPr>
          <w:rFonts w:ascii="Avenir Heavy" w:hAnsi="Avenir Heavy"/>
          <w:rtl w:val="0"/>
          <w:lang w:val="en-US"/>
        </w:rPr>
        <w:t xml:space="preserve">Deacons must be worthy of </w:t>
      </w:r>
      <w:r>
        <w:rPr>
          <w:rFonts w:ascii="Avenir Heavy" w:hAnsi="Avenir Heavy"/>
          <w:u w:val="single"/>
          <w:rtl w:val="0"/>
          <w:lang w:val="en-US"/>
        </w:rPr>
        <w:t>respect</w:t>
      </w:r>
      <w:r>
        <w:rPr>
          <w:rFonts w:ascii="Avenir Heavy" w:hAnsi="Avenir Heavy"/>
          <w:rtl w:val="0"/>
          <w:lang w:val="en-US"/>
        </w:rPr>
        <w:t>.</w:t>
      </w:r>
    </w:p>
    <w:p>
      <w:pPr>
        <w:pStyle w:val="Default"/>
        <w:spacing w:after="200"/>
        <w:ind w:left="655"/>
        <w:jc w:val="left"/>
      </w:pPr>
      <w:r>
        <w:rPr>
          <w:rFonts w:ascii="Avenir Book Oblique" w:hAnsi="Avenir Book Oblique"/>
          <w:sz w:val="20"/>
          <w:szCs w:val="20"/>
          <w:rtl w:val="0"/>
          <w:lang w:val="en-US"/>
        </w:rPr>
        <w:t>Deacons likewise must be dignified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1 Timothy 3:8 (ESV) </w:t>
      </w:r>
    </w:p>
    <w:p>
      <w:pPr>
        <w:pStyle w:val="Default"/>
        <w:spacing w:after="200"/>
        <w:ind w:left="655"/>
        <w:jc w:val="left"/>
      </w:pPr>
    </w:p>
    <w:p>
      <w:pPr>
        <w:pStyle w:val="Default"/>
        <w:spacing w:after="200"/>
        <w:ind w:left="1309"/>
        <w:jc w:val="left"/>
      </w:pPr>
      <w:r>
        <w:rPr>
          <w:rFonts w:ascii="Avenir Book Oblique" w:hAnsi="Avenir Book Oblique"/>
          <w:sz w:val="20"/>
          <w:szCs w:val="20"/>
          <w:rtl w:val="0"/>
          <w:lang w:val="en-US"/>
        </w:rPr>
        <w:t xml:space="preserve">Remember your leaders, those who spoke to you the word of God. </w:t>
      </w:r>
      <w:r>
        <w:rPr>
          <w:rFonts w:ascii="Avenir Book Oblique" w:hAnsi="Avenir Book Oblique"/>
          <w:sz w:val="20"/>
          <w:szCs w:val="20"/>
          <w:u w:val="single"/>
          <w:rtl w:val="0"/>
          <w:lang w:val="en-US"/>
        </w:rPr>
        <w:t>Consider the outcome of their way of life, and imitate their faith</w:t>
      </w:r>
      <w:r>
        <w:rPr>
          <w:rFonts w:ascii="Avenir Book Oblique" w:hAnsi="Avenir Book Oblique"/>
          <w:sz w:val="20"/>
          <w:szCs w:val="20"/>
          <w:rtl w:val="0"/>
          <w:lang w:val="en-US"/>
        </w:rPr>
        <w:t xml:space="preserve">. Hebrews 13:7 (ESV) </w:t>
      </w:r>
    </w:p>
    <w:p>
      <w:pPr>
        <w:pStyle w:val="Default"/>
        <w:spacing w:after="200"/>
        <w:ind w:left="1309"/>
        <w:jc w:val="left"/>
      </w:pPr>
    </w:p>
    <w:p>
      <w:pPr>
        <w:pStyle w:val="Default"/>
        <w:numPr>
          <w:ilvl w:val="1"/>
          <w:numId w:val="2"/>
        </w:numPr>
        <w:spacing w:after="200"/>
        <w:jc w:val="left"/>
        <w:rPr>
          <w:rFonts w:ascii="Avenir Heavy" w:hAnsi="Avenir Heavy"/>
          <w:lang w:val="en-US"/>
        </w:rPr>
      </w:pPr>
      <w:r>
        <w:rPr>
          <w:rFonts w:ascii="Avenir Heavy" w:hAnsi="Avenir Heavy"/>
          <w:rtl w:val="0"/>
          <w:lang w:val="en-US"/>
        </w:rPr>
        <w:t xml:space="preserve">Deacons can not be </w:t>
      </w:r>
      <w:r>
        <w:rPr>
          <w:rFonts w:ascii="Avenir Heavy" w:hAnsi="Avenir Heavy"/>
          <w:u w:val="single"/>
          <w:rtl w:val="0"/>
          <w:lang w:val="en-US"/>
        </w:rPr>
        <w:t>two</w:t>
      </w:r>
      <w:r>
        <w:rPr>
          <w:rFonts w:ascii="Avenir Heavy" w:hAnsi="Avenir Heavy"/>
          <w:rtl w:val="0"/>
          <w:lang w:val="en-US"/>
        </w:rPr>
        <w:t>-</w:t>
      </w:r>
      <w:r>
        <w:rPr>
          <w:rFonts w:ascii="Avenir Heavy" w:hAnsi="Avenir Heavy"/>
          <w:u w:val="single"/>
          <w:rtl w:val="0"/>
          <w:lang w:val="en-US"/>
        </w:rPr>
        <w:t>faced</w:t>
      </w:r>
      <w:r>
        <w:rPr>
          <w:rFonts w:ascii="Avenir Heavy" w:hAnsi="Avenir Heavy"/>
          <w:rtl w:val="0"/>
          <w:lang w:val="en-US"/>
        </w:rPr>
        <w:t>.</w:t>
      </w:r>
    </w:p>
    <w:p>
      <w:pPr>
        <w:pStyle w:val="Default"/>
        <w:spacing w:after="200"/>
        <w:ind w:left="655"/>
        <w:jc w:val="left"/>
      </w:pPr>
      <w:r>
        <w:rPr>
          <w:rFonts w:ascii="Avenir Book Oblique" w:hAnsi="Avenir Book Oblique"/>
          <w:sz w:val="20"/>
          <w:szCs w:val="20"/>
          <w:rtl w:val="0"/>
          <w:lang w:val="en-US"/>
        </w:rPr>
        <w:t>Deacons likewise must be dignified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1 Timothy 3:8 (ESV) </w:t>
      </w:r>
    </w:p>
    <w:p>
      <w:pPr>
        <w:pStyle w:val="Default"/>
        <w:spacing w:after="200"/>
        <w:ind w:left="655"/>
        <w:jc w:val="left"/>
      </w:pPr>
    </w:p>
    <w:p>
      <w:pPr>
        <w:pStyle w:val="Default"/>
        <w:spacing w:after="200"/>
        <w:ind w:left="655"/>
        <w:jc w:val="left"/>
      </w:pPr>
    </w:p>
    <w:p>
      <w:pPr>
        <w:pStyle w:val="Default"/>
        <w:numPr>
          <w:ilvl w:val="1"/>
          <w:numId w:val="2"/>
        </w:numPr>
        <w:spacing w:after="200"/>
        <w:jc w:val="left"/>
        <w:rPr>
          <w:rFonts w:ascii="Avenir Heavy" w:hAnsi="Avenir Heavy"/>
          <w:lang w:val="en-US"/>
        </w:rPr>
      </w:pPr>
      <w:r>
        <w:rPr>
          <w:rFonts w:ascii="Avenir Heavy" w:hAnsi="Avenir Heavy"/>
          <w:rtl w:val="0"/>
          <w:lang w:val="en-US"/>
        </w:rPr>
        <w:t xml:space="preserve">Deacons can not be regular </w:t>
      </w:r>
      <w:r>
        <w:rPr>
          <w:rFonts w:ascii="Avenir Heavy" w:hAnsi="Avenir Heavy"/>
          <w:u w:val="single"/>
          <w:rtl w:val="0"/>
          <w:lang w:val="en-US"/>
        </w:rPr>
        <w:t>drinkers</w:t>
      </w:r>
      <w:r>
        <w:rPr>
          <w:rFonts w:ascii="Avenir Heavy" w:hAnsi="Avenir Heavy"/>
          <w:rtl w:val="0"/>
          <w:lang w:val="en-US"/>
        </w:rPr>
        <w:t>.</w:t>
      </w:r>
    </w:p>
    <w:p>
      <w:pPr>
        <w:pStyle w:val="Default"/>
        <w:spacing w:after="200"/>
        <w:ind w:left="655"/>
        <w:jc w:val="left"/>
      </w:pPr>
      <w:r>
        <w:rPr>
          <w:rFonts w:ascii="Avenir Book Oblique" w:hAnsi="Avenir Book Oblique" w:hint="default"/>
          <w:sz w:val="20"/>
          <w:szCs w:val="20"/>
          <w:rtl w:val="0"/>
          <w:lang w:val="en-US"/>
        </w:rPr>
        <w:t>…</w:t>
      </w:r>
      <w:r>
        <w:rPr>
          <w:rFonts w:ascii="Avenir Book Oblique" w:hAnsi="Avenir Book Oblique"/>
          <w:sz w:val="20"/>
          <w:szCs w:val="20"/>
          <w:rtl w:val="0"/>
          <w:lang w:val="en-US"/>
        </w:rPr>
        <w:t>not addicted to much wine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1 Timothy 3:8 (ESV)</w:t>
      </w:r>
    </w:p>
    <w:p>
      <w:pPr>
        <w:pStyle w:val="Default"/>
        <w:spacing w:after="200"/>
        <w:ind w:left="655"/>
        <w:jc w:val="left"/>
      </w:pPr>
    </w:p>
    <w:p>
      <w:pPr>
        <w:pStyle w:val="Default"/>
        <w:spacing w:after="200"/>
        <w:ind w:left="655"/>
        <w:jc w:val="left"/>
      </w:pPr>
    </w:p>
    <w:p>
      <w:pPr>
        <w:pStyle w:val="Default"/>
        <w:numPr>
          <w:ilvl w:val="1"/>
          <w:numId w:val="2"/>
        </w:numPr>
        <w:spacing w:after="200"/>
        <w:jc w:val="left"/>
        <w:rPr>
          <w:rFonts w:ascii="Avenir Heavy" w:hAnsi="Avenir Heavy"/>
          <w:lang w:val="en-US"/>
        </w:rPr>
      </w:pPr>
      <w:r>
        <w:rPr>
          <w:rFonts w:ascii="Avenir Heavy" w:hAnsi="Avenir Heavy"/>
          <w:rtl w:val="0"/>
          <w:lang w:val="en-US"/>
        </w:rPr>
        <w:t xml:space="preserve">Deacons can not be </w:t>
      </w:r>
      <w:r>
        <w:rPr>
          <w:rFonts w:ascii="Avenir Heavy" w:hAnsi="Avenir Heavy"/>
          <w:u w:val="single"/>
          <w:rtl w:val="0"/>
          <w:lang w:val="en-US"/>
        </w:rPr>
        <w:t>using</w:t>
      </w:r>
      <w:r>
        <w:rPr>
          <w:rFonts w:ascii="Avenir Heavy" w:hAnsi="Avenir Heavy"/>
          <w:rtl w:val="0"/>
          <w:lang w:val="en-US"/>
        </w:rPr>
        <w:t xml:space="preserve"> people for </w:t>
      </w:r>
      <w:r>
        <w:rPr>
          <w:rFonts w:ascii="Avenir Heavy" w:hAnsi="Avenir Heavy"/>
          <w:u w:val="single"/>
          <w:rtl w:val="0"/>
          <w:lang w:val="en-US"/>
        </w:rPr>
        <w:t>money</w:t>
      </w:r>
      <w:r>
        <w:rPr>
          <w:rFonts w:ascii="Avenir Heavy" w:hAnsi="Avenir Heavy"/>
          <w:rtl w:val="0"/>
          <w:lang w:val="en-US"/>
        </w:rPr>
        <w:t>.</w:t>
      </w:r>
    </w:p>
    <w:p>
      <w:pPr>
        <w:pStyle w:val="Default"/>
        <w:spacing w:after="200"/>
        <w:ind w:left="655"/>
        <w:jc w:val="left"/>
      </w:pPr>
      <w:r>
        <w:rPr>
          <w:rFonts w:ascii="Avenir Book Oblique" w:hAnsi="Avenir Book Oblique" w:hint="default"/>
          <w:sz w:val="20"/>
          <w:szCs w:val="20"/>
          <w:rtl w:val="0"/>
          <w:lang w:val="en-US"/>
        </w:rPr>
        <w:t>…</w:t>
      </w:r>
      <w:r>
        <w:rPr>
          <w:rFonts w:ascii="Avenir Book Oblique" w:hAnsi="Avenir Book Oblique"/>
          <w:sz w:val="20"/>
          <w:szCs w:val="20"/>
          <w:rtl w:val="0"/>
          <w:lang w:val="en-US"/>
        </w:rPr>
        <w:t>not greedy for dishonest gain</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1 Timothy 3:8 (ESV)</w:t>
      </w:r>
    </w:p>
    <w:p>
      <w:pPr>
        <w:pStyle w:val="Default"/>
        <w:spacing w:after="200"/>
        <w:ind w:left="655"/>
        <w:jc w:val="left"/>
      </w:pPr>
    </w:p>
    <w:p>
      <w:pPr>
        <w:pStyle w:val="Default"/>
        <w:numPr>
          <w:ilvl w:val="1"/>
          <w:numId w:val="2"/>
        </w:numPr>
        <w:spacing w:after="200"/>
        <w:jc w:val="left"/>
        <w:rPr>
          <w:rFonts w:ascii="Avenir Heavy" w:hAnsi="Avenir Heavy"/>
          <w:lang w:val="en-US"/>
        </w:rPr>
      </w:pPr>
      <w:r>
        <w:rPr>
          <w:rFonts w:ascii="Avenir Heavy" w:hAnsi="Avenir Heavy"/>
          <w:rtl w:val="0"/>
          <w:lang w:val="en-US"/>
        </w:rPr>
        <w:t xml:space="preserve">Deacons must hold the </w:t>
      </w:r>
      <w:r>
        <w:rPr>
          <w:rFonts w:ascii="Avenir Heavy" w:hAnsi="Avenir Heavy"/>
          <w:u w:val="single"/>
          <w:rtl w:val="0"/>
          <w:lang w:val="en-US"/>
        </w:rPr>
        <w:t>faith</w:t>
      </w:r>
      <w:r>
        <w:rPr>
          <w:rFonts w:ascii="Avenir Heavy" w:hAnsi="Avenir Heavy"/>
          <w:rtl w:val="0"/>
          <w:lang w:val="en-US"/>
        </w:rPr>
        <w:t xml:space="preserve"> and live with a clear </w:t>
      </w:r>
      <w:r>
        <w:rPr>
          <w:rFonts w:ascii="Avenir Heavy" w:hAnsi="Avenir Heavy"/>
          <w:u w:val="single"/>
          <w:rtl w:val="0"/>
          <w:lang w:val="en-US"/>
        </w:rPr>
        <w:t>conscience</w:t>
      </w:r>
      <w:r>
        <w:rPr>
          <w:rFonts w:ascii="Avenir Heavy" w:hAnsi="Avenir Heavy"/>
          <w:rtl w:val="0"/>
          <w:lang w:val="en-US"/>
        </w:rPr>
        <w:t>.</w:t>
      </w:r>
    </w:p>
    <w:p>
      <w:pPr>
        <w:pStyle w:val="Default"/>
        <w:spacing w:after="200"/>
        <w:ind w:left="655"/>
        <w:jc w:val="left"/>
      </w:pPr>
      <w:r>
        <w:rPr>
          <w:rFonts w:ascii="Avenir Book Oblique" w:hAnsi="Avenir Book Oblique"/>
          <w:sz w:val="20"/>
          <w:szCs w:val="20"/>
          <w:rtl w:val="0"/>
          <w:lang w:val="en-US"/>
        </w:rPr>
        <w:t>They must hold the mystery of the faith with a clear conscience</w:t>
      </w:r>
      <w:r>
        <w:rPr>
          <w:rFonts w:ascii="Avenir Book Oblique" w:hAnsi="Avenir Book Oblique" w:hint="default"/>
          <w:sz w:val="20"/>
          <w:szCs w:val="20"/>
          <w:rtl w:val="0"/>
          <w:lang w:val="en-US"/>
        </w:rPr>
        <w:t>…</w:t>
      </w:r>
      <w:r>
        <w:rPr>
          <w:rFonts w:ascii="Avenir Book Oblique" w:hAnsi="Avenir Book Oblique"/>
          <w:sz w:val="20"/>
          <w:szCs w:val="20"/>
          <w:rtl w:val="0"/>
          <w:lang w:val="en-US"/>
        </w:rPr>
        <w:t>1 Timothy 3:9 (ESV)</w:t>
      </w:r>
    </w:p>
    <w:p>
      <w:pPr>
        <w:pStyle w:val="Default"/>
        <w:spacing w:after="200"/>
        <w:ind w:left="655"/>
        <w:jc w:val="left"/>
      </w:pPr>
    </w:p>
    <w:p>
      <w:pPr>
        <w:pStyle w:val="Default"/>
        <w:numPr>
          <w:ilvl w:val="1"/>
          <w:numId w:val="2"/>
        </w:numPr>
        <w:spacing w:after="200"/>
        <w:jc w:val="left"/>
        <w:rPr>
          <w:rFonts w:ascii="Avenir Heavy" w:hAnsi="Avenir Heavy"/>
          <w:lang w:val="en-US"/>
        </w:rPr>
      </w:pPr>
      <w:r>
        <w:rPr>
          <w:rFonts w:ascii="Avenir Heavy" w:hAnsi="Avenir Heavy"/>
          <w:rtl w:val="0"/>
          <w:lang w:val="en-US"/>
        </w:rPr>
        <w:t xml:space="preserve">Deacons should be </w:t>
      </w:r>
      <w:r>
        <w:rPr>
          <w:rFonts w:ascii="Avenir Heavy" w:hAnsi="Avenir Heavy"/>
          <w:u w:val="single"/>
          <w:rtl w:val="0"/>
          <w:lang w:val="en-US"/>
        </w:rPr>
        <w:t>tested</w:t>
      </w:r>
      <w:r>
        <w:rPr>
          <w:rFonts w:ascii="Avenir Heavy" w:hAnsi="Avenir Heavy"/>
          <w:rtl w:val="0"/>
          <w:lang w:val="en-US"/>
        </w:rPr>
        <w:t xml:space="preserve"> before </w:t>
      </w:r>
      <w:r>
        <w:rPr>
          <w:rFonts w:ascii="Avenir Heavy" w:hAnsi="Avenir Heavy"/>
          <w:u w:val="single"/>
          <w:rtl w:val="0"/>
          <w:lang w:val="en-US"/>
        </w:rPr>
        <w:t>appointed</w:t>
      </w:r>
      <w:r>
        <w:rPr>
          <w:rFonts w:ascii="Avenir Heavy" w:hAnsi="Avenir Heavy"/>
          <w:rtl w:val="0"/>
          <w:lang w:val="en-US"/>
        </w:rPr>
        <w:t>.</w:t>
      </w:r>
    </w:p>
    <w:p>
      <w:pPr>
        <w:pStyle w:val="Default"/>
        <w:spacing w:after="200"/>
        <w:ind w:left="655"/>
        <w:jc w:val="left"/>
      </w:pPr>
      <w:r>
        <w:rPr>
          <w:rFonts w:ascii="Avenir Book Oblique" w:hAnsi="Avenir Book Oblique"/>
          <w:sz w:val="20"/>
          <w:szCs w:val="20"/>
          <w:rtl w:val="0"/>
          <w:lang w:val="en-US"/>
        </w:rPr>
        <w:t>And let them also be tested first; them let them serve as deacons if they prove themselves blameless. 1 Timothy 3:10 (ESV)</w:t>
      </w:r>
    </w:p>
    <w:p>
      <w:pPr>
        <w:pStyle w:val="Default"/>
        <w:spacing w:after="200"/>
        <w:ind w:left="720"/>
        <w:jc w:val="left"/>
      </w:pPr>
    </w:p>
    <w:p>
      <w:pPr>
        <w:pStyle w:val="Default"/>
        <w:numPr>
          <w:ilvl w:val="0"/>
          <w:numId w:val="2"/>
        </w:numPr>
        <w:spacing w:after="200"/>
        <w:jc w:val="left"/>
        <w:rPr>
          <w:rFonts w:ascii="Avenir Heavy" w:hAnsi="Avenir Heavy"/>
          <w:sz w:val="26"/>
          <w:szCs w:val="26"/>
          <w:lang w:val="en-US"/>
        </w:rPr>
      </w:pPr>
      <w:r>
        <w:rPr>
          <w:rFonts w:ascii="Avenir Heavy" w:hAnsi="Avenir Heavy"/>
          <w:sz w:val="26"/>
          <w:szCs w:val="26"/>
          <w:rtl w:val="0"/>
          <w:lang w:val="en-US"/>
        </w:rPr>
        <w:t>What are the essential qualities for women deacons?</w:t>
      </w:r>
    </w:p>
    <w:p>
      <w:pPr>
        <w:pStyle w:val="Default"/>
        <w:numPr>
          <w:ilvl w:val="1"/>
          <w:numId w:val="2"/>
        </w:numPr>
        <w:spacing w:after="200"/>
        <w:jc w:val="left"/>
        <w:rPr>
          <w:rFonts w:ascii="Avenir Heavy" w:hAnsi="Avenir Heavy"/>
          <w:lang w:val="en-US"/>
        </w:rPr>
      </w:pPr>
      <w:r>
        <w:rPr>
          <w:rFonts w:ascii="Avenir Heavy" w:hAnsi="Avenir Heavy"/>
          <w:rtl w:val="0"/>
          <w:lang w:val="en-US"/>
        </w:rPr>
        <w:t xml:space="preserve">A deaconess must be worthy of </w:t>
      </w:r>
      <w:r>
        <w:rPr>
          <w:rFonts w:ascii="Avenir Heavy" w:hAnsi="Avenir Heavy"/>
          <w:u w:val="single"/>
          <w:rtl w:val="0"/>
          <w:lang w:val="en-US"/>
        </w:rPr>
        <w:t>respect</w:t>
      </w:r>
      <w:r>
        <w:rPr>
          <w:rFonts w:ascii="Avenir Heavy" w:hAnsi="Avenir Heavy"/>
          <w:rtl w:val="0"/>
          <w:lang w:val="en-US"/>
        </w:rPr>
        <w:t>.</w:t>
      </w:r>
    </w:p>
    <w:p>
      <w:pPr>
        <w:pStyle w:val="Default"/>
        <w:spacing w:after="200"/>
        <w:ind w:left="655"/>
        <w:jc w:val="left"/>
      </w:pPr>
      <w:r>
        <w:rPr>
          <w:rFonts w:ascii="Avenir Book Oblique" w:hAnsi="Avenir Book Oblique"/>
          <w:sz w:val="20"/>
          <w:szCs w:val="20"/>
          <w:rtl w:val="0"/>
          <w:lang w:val="en-US"/>
        </w:rPr>
        <w:t>Their wives (women) must be dignified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1 Timothy 3:11 (ESV)</w:t>
      </w:r>
    </w:p>
    <w:p>
      <w:pPr>
        <w:pStyle w:val="Default"/>
        <w:spacing w:after="200"/>
        <w:ind w:left="655"/>
        <w:jc w:val="left"/>
      </w:pPr>
    </w:p>
    <w:p>
      <w:pPr>
        <w:pStyle w:val="Default"/>
        <w:numPr>
          <w:ilvl w:val="1"/>
          <w:numId w:val="2"/>
        </w:numPr>
        <w:spacing w:after="200"/>
        <w:jc w:val="left"/>
        <w:rPr>
          <w:rFonts w:ascii="Avenir Heavy" w:hAnsi="Avenir Heavy"/>
          <w:lang w:val="en-US"/>
        </w:rPr>
      </w:pPr>
      <w:r>
        <w:rPr>
          <w:rFonts w:ascii="Avenir Heavy" w:hAnsi="Avenir Heavy"/>
          <w:rtl w:val="0"/>
          <w:lang w:val="en-US"/>
        </w:rPr>
        <w:t xml:space="preserve">A deaconess must control their </w:t>
      </w:r>
      <w:r>
        <w:rPr>
          <w:rFonts w:ascii="Avenir Heavy" w:hAnsi="Avenir Heavy"/>
          <w:u w:val="single"/>
          <w:rtl w:val="0"/>
          <w:lang w:val="en-US"/>
        </w:rPr>
        <w:t>mouth</w:t>
      </w:r>
      <w:r>
        <w:rPr>
          <w:rFonts w:ascii="Avenir Heavy" w:hAnsi="Avenir Heavy"/>
          <w:rtl w:val="0"/>
          <w:lang w:val="en-US"/>
        </w:rPr>
        <w:t>.</w:t>
      </w:r>
    </w:p>
    <w:p>
      <w:pPr>
        <w:pStyle w:val="Default"/>
        <w:spacing w:after="200"/>
        <w:ind w:left="655"/>
        <w:jc w:val="left"/>
      </w:pPr>
      <w:r>
        <w:rPr>
          <w:rFonts w:ascii="Avenir Book Oblique" w:hAnsi="Avenir Book Oblique" w:hint="default"/>
          <w:sz w:val="20"/>
          <w:szCs w:val="20"/>
          <w:rtl w:val="0"/>
          <w:lang w:val="en-US"/>
        </w:rPr>
        <w:t>…</w:t>
      </w:r>
      <w:r>
        <w:rPr>
          <w:rFonts w:ascii="Avenir Book Oblique" w:hAnsi="Avenir Book Oblique"/>
          <w:sz w:val="20"/>
          <w:szCs w:val="20"/>
          <w:rtl w:val="0"/>
          <w:lang w:val="en-US"/>
        </w:rPr>
        <w:t>not slanders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1 Timothy 3:11 (ESV)</w:t>
      </w:r>
    </w:p>
    <w:p>
      <w:pPr>
        <w:pStyle w:val="Default"/>
        <w:spacing w:after="200"/>
        <w:ind w:left="655"/>
        <w:jc w:val="left"/>
      </w:pPr>
    </w:p>
    <w:p>
      <w:pPr>
        <w:pStyle w:val="Default"/>
        <w:numPr>
          <w:ilvl w:val="1"/>
          <w:numId w:val="2"/>
        </w:numPr>
        <w:spacing w:after="200"/>
        <w:jc w:val="left"/>
        <w:rPr>
          <w:rFonts w:ascii="Avenir Heavy" w:hAnsi="Avenir Heavy"/>
          <w:lang w:val="en-US"/>
        </w:rPr>
      </w:pPr>
      <w:r>
        <w:rPr>
          <w:rFonts w:ascii="Avenir Heavy" w:hAnsi="Avenir Heavy"/>
          <w:rtl w:val="0"/>
          <w:lang w:val="en-US"/>
        </w:rPr>
        <w:t xml:space="preserve">A deaconess can not be an </w:t>
      </w:r>
      <w:r>
        <w:rPr>
          <w:rFonts w:ascii="Avenir Heavy" w:hAnsi="Avenir Heavy"/>
          <w:u w:val="single"/>
          <w:rtl w:val="0"/>
          <w:lang w:val="en-US"/>
        </w:rPr>
        <w:t>emotional</w:t>
      </w:r>
      <w:r>
        <w:rPr>
          <w:rFonts w:ascii="Avenir Heavy" w:hAnsi="Avenir Heavy"/>
          <w:rtl w:val="0"/>
          <w:lang w:val="en-US"/>
        </w:rPr>
        <w:t xml:space="preserve"> </w:t>
      </w:r>
      <w:r>
        <w:rPr>
          <w:rFonts w:ascii="Avenir Heavy" w:hAnsi="Avenir Heavy"/>
          <w:u w:val="single"/>
          <w:rtl w:val="0"/>
          <w:lang w:val="en-US"/>
        </w:rPr>
        <w:t>roller</w:t>
      </w:r>
      <w:r>
        <w:rPr>
          <w:rFonts w:ascii="Avenir Heavy" w:hAnsi="Avenir Heavy"/>
          <w:rtl w:val="0"/>
          <w:lang w:val="en-US"/>
        </w:rPr>
        <w:t xml:space="preserve"> </w:t>
      </w:r>
      <w:r>
        <w:rPr>
          <w:rFonts w:ascii="Avenir Heavy" w:hAnsi="Avenir Heavy"/>
          <w:u w:val="single"/>
          <w:rtl w:val="0"/>
          <w:lang w:val="en-US"/>
        </w:rPr>
        <w:t>coaster</w:t>
      </w:r>
      <w:r>
        <w:rPr>
          <w:rFonts w:ascii="Avenir Heavy" w:hAnsi="Avenir Heavy"/>
          <w:rtl w:val="0"/>
          <w:lang w:val="en-US"/>
        </w:rPr>
        <w:t>.</w:t>
      </w:r>
    </w:p>
    <w:p>
      <w:pPr>
        <w:pStyle w:val="Default"/>
        <w:spacing w:after="200"/>
        <w:ind w:left="655"/>
        <w:jc w:val="left"/>
      </w:pPr>
      <w:r>
        <w:rPr>
          <w:rFonts w:ascii="Avenir Book Oblique" w:hAnsi="Avenir Book Oblique" w:hint="default"/>
          <w:sz w:val="20"/>
          <w:szCs w:val="20"/>
          <w:rtl w:val="0"/>
          <w:lang w:val="en-US"/>
        </w:rPr>
        <w:t>…</w:t>
      </w:r>
      <w:r>
        <w:rPr>
          <w:rFonts w:ascii="Avenir Book Oblique" w:hAnsi="Avenir Book Oblique"/>
          <w:sz w:val="20"/>
          <w:szCs w:val="20"/>
          <w:rtl w:val="0"/>
          <w:lang w:val="en-US"/>
        </w:rPr>
        <w:t>sober-minded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1 Timothy 3:11 (ESV) </w:t>
      </w:r>
    </w:p>
    <w:p>
      <w:pPr>
        <w:pStyle w:val="Default"/>
        <w:spacing w:after="200"/>
        <w:ind w:left="655"/>
        <w:jc w:val="left"/>
      </w:pPr>
    </w:p>
    <w:p>
      <w:pPr>
        <w:pStyle w:val="Default"/>
        <w:numPr>
          <w:ilvl w:val="1"/>
          <w:numId w:val="2"/>
        </w:numPr>
        <w:spacing w:after="200"/>
        <w:jc w:val="left"/>
        <w:rPr>
          <w:rFonts w:ascii="Avenir Heavy" w:hAnsi="Avenir Heavy"/>
          <w:lang w:val="en-US"/>
        </w:rPr>
      </w:pPr>
      <w:r>
        <w:rPr>
          <w:rFonts w:ascii="Avenir Heavy" w:hAnsi="Avenir Heavy"/>
          <w:rtl w:val="0"/>
          <w:lang w:val="en-US"/>
        </w:rPr>
        <w:t>A deaconess must be faithful in all things.</w:t>
      </w:r>
    </w:p>
    <w:p>
      <w:pPr>
        <w:pStyle w:val="Default"/>
        <w:spacing w:after="200"/>
        <w:ind w:left="655"/>
        <w:jc w:val="left"/>
      </w:pPr>
      <w:r>
        <w:rPr>
          <w:rFonts w:ascii="Avenir Book Oblique" w:hAnsi="Avenir Book Oblique" w:hint="default"/>
          <w:sz w:val="20"/>
          <w:szCs w:val="20"/>
          <w:rtl w:val="0"/>
          <w:lang w:val="en-US"/>
        </w:rPr>
        <w:t>…</w:t>
      </w:r>
      <w:r>
        <w:rPr>
          <w:rFonts w:ascii="Avenir Book Oblique" w:hAnsi="Avenir Book Oblique"/>
          <w:sz w:val="20"/>
          <w:szCs w:val="20"/>
          <w:rtl w:val="0"/>
          <w:lang w:val="en-US"/>
        </w:rPr>
        <w:t>faithful in all things. 1 Timothy 3:11 (ESV)</w:t>
      </w:r>
    </w:p>
    <w:p>
      <w:pPr>
        <w:pStyle w:val="Default"/>
        <w:spacing w:after="200"/>
        <w:ind w:left="655"/>
        <w:jc w:val="left"/>
      </w:pPr>
    </w:p>
    <w:p>
      <w:pPr>
        <w:pStyle w:val="Default"/>
        <w:numPr>
          <w:ilvl w:val="0"/>
          <w:numId w:val="2"/>
        </w:numPr>
        <w:spacing w:after="200"/>
        <w:jc w:val="left"/>
        <w:rPr>
          <w:rFonts w:ascii="Avenir Heavy" w:hAnsi="Avenir Heavy"/>
          <w:sz w:val="26"/>
          <w:szCs w:val="26"/>
          <w:lang w:val="en-US"/>
        </w:rPr>
      </w:pPr>
      <w:r>
        <w:rPr>
          <w:rFonts w:ascii="Avenir Heavy" w:hAnsi="Avenir Heavy"/>
          <w:sz w:val="26"/>
          <w:szCs w:val="26"/>
          <w:rtl w:val="0"/>
          <w:lang w:val="en-US"/>
        </w:rPr>
        <w:t>What are the essential qualities for men deacons?</w:t>
      </w:r>
    </w:p>
    <w:p>
      <w:pPr>
        <w:pStyle w:val="Default"/>
        <w:numPr>
          <w:ilvl w:val="1"/>
          <w:numId w:val="2"/>
        </w:numPr>
        <w:spacing w:after="200"/>
        <w:jc w:val="left"/>
        <w:rPr>
          <w:rFonts w:ascii="Avenir Heavy" w:hAnsi="Avenir Heavy"/>
          <w:lang w:val="en-US"/>
        </w:rPr>
      </w:pPr>
      <w:r>
        <w:rPr>
          <w:rFonts w:ascii="Avenir Heavy" w:hAnsi="Avenir Heavy"/>
          <w:rtl w:val="0"/>
          <w:lang w:val="en-US"/>
        </w:rPr>
        <w:t xml:space="preserve">A deacon must be a </w:t>
      </w:r>
      <w:r>
        <w:rPr>
          <w:rFonts w:ascii="Avenir Heavy" w:hAnsi="Avenir Heavy"/>
          <w:u w:val="single"/>
          <w:rtl w:val="0"/>
          <w:lang w:val="en-US"/>
        </w:rPr>
        <w:t>one</w:t>
      </w:r>
      <w:r>
        <w:rPr>
          <w:rFonts w:ascii="Avenir Heavy" w:hAnsi="Avenir Heavy"/>
          <w:rtl w:val="0"/>
          <w:lang w:val="en-US"/>
        </w:rPr>
        <w:t>-</w:t>
      </w:r>
      <w:r>
        <w:rPr>
          <w:rFonts w:ascii="Avenir Heavy" w:hAnsi="Avenir Heavy"/>
          <w:u w:val="single"/>
          <w:rtl w:val="0"/>
          <w:lang w:val="en-US"/>
        </w:rPr>
        <w:t>woman</w:t>
      </w:r>
      <w:r>
        <w:rPr>
          <w:rFonts w:ascii="Avenir Heavy" w:hAnsi="Avenir Heavy"/>
          <w:rtl w:val="0"/>
          <w:lang w:val="en-US"/>
        </w:rPr>
        <w:t xml:space="preserve"> man.</w:t>
      </w:r>
    </w:p>
    <w:p>
      <w:pPr>
        <w:pStyle w:val="Default"/>
        <w:spacing w:after="200"/>
        <w:ind w:left="655"/>
        <w:jc w:val="left"/>
      </w:pPr>
      <w:r>
        <w:rPr>
          <w:rFonts w:ascii="Avenir Book Oblique" w:hAnsi="Avenir Book Oblique"/>
          <w:sz w:val="20"/>
          <w:szCs w:val="20"/>
          <w:rtl w:val="0"/>
          <w:lang w:val="en-US"/>
        </w:rPr>
        <w:t>Let deacons each be the husband of one wife,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1 Timothy 3:12 (ESV)</w:t>
      </w:r>
    </w:p>
    <w:p>
      <w:pPr>
        <w:pStyle w:val="Default"/>
        <w:spacing w:after="200"/>
        <w:ind w:left="655"/>
        <w:jc w:val="left"/>
      </w:pPr>
    </w:p>
    <w:p>
      <w:pPr>
        <w:pStyle w:val="Default"/>
        <w:spacing w:after="200"/>
        <w:ind w:left="1309"/>
        <w:jc w:val="left"/>
      </w:pPr>
      <w:r>
        <w:rPr>
          <w:rFonts w:ascii="Avenir Book Oblique" w:hAnsi="Avenir Book Oblique"/>
          <w:sz w:val="20"/>
          <w:szCs w:val="20"/>
          <w:rtl w:val="0"/>
          <w:lang w:val="en-US"/>
        </w:rPr>
        <w:t xml:space="preserve">I call heaven and earth to witness against you today, that </w:t>
      </w:r>
      <w:r>
        <w:rPr>
          <w:rFonts w:ascii="Avenir Book Oblique" w:hAnsi="Avenir Book Oblique"/>
          <w:sz w:val="20"/>
          <w:szCs w:val="20"/>
          <w:u w:val="single"/>
          <w:rtl w:val="0"/>
          <w:lang w:val="en-US"/>
        </w:rPr>
        <w:t>I have set before you life and death, blessing and curse. Therefore choose life, that you and your offspring may live, loving the Lord your God, obeying his voice and holding fast to him, for he is your life and length of days,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Deuteronomy 30:19</w:t>
      </w:r>
      <w:r>
        <w:rPr>
          <w:rFonts w:ascii="Avenir Book Oblique" w:hAnsi="Avenir Book Oblique" w:hint="default"/>
          <w:sz w:val="20"/>
          <w:szCs w:val="20"/>
          <w:rtl w:val="0"/>
          <w:lang w:val="en-US"/>
        </w:rPr>
        <w:t>–</w:t>
      </w:r>
      <w:r>
        <w:rPr>
          <w:rFonts w:ascii="Avenir Book Oblique" w:hAnsi="Avenir Book Oblique"/>
          <w:sz w:val="20"/>
          <w:szCs w:val="20"/>
          <w:rtl w:val="0"/>
          <w:lang w:val="en-US"/>
        </w:rPr>
        <w:t>20 (ESV)</w:t>
      </w:r>
    </w:p>
    <w:p>
      <w:pPr>
        <w:pStyle w:val="Default"/>
        <w:spacing w:after="200"/>
        <w:ind w:left="1309"/>
        <w:jc w:val="left"/>
      </w:pPr>
    </w:p>
    <w:p>
      <w:pPr>
        <w:pStyle w:val="Default"/>
        <w:numPr>
          <w:ilvl w:val="1"/>
          <w:numId w:val="3"/>
        </w:numPr>
        <w:spacing w:after="200"/>
        <w:jc w:val="left"/>
        <w:rPr>
          <w:rFonts w:ascii="Avenir Heavy" w:hAnsi="Avenir Heavy"/>
          <w:lang w:val="en-US"/>
        </w:rPr>
      </w:pPr>
      <w:r>
        <w:rPr>
          <w:rFonts w:ascii="Avenir Heavy" w:hAnsi="Avenir Heavy"/>
          <w:rtl w:val="0"/>
          <w:lang w:val="en-US"/>
        </w:rPr>
        <w:t xml:space="preserve">A deacon must manage his </w:t>
      </w:r>
      <w:r>
        <w:rPr>
          <w:rFonts w:ascii="Avenir Heavy" w:hAnsi="Avenir Heavy"/>
          <w:u w:val="single"/>
          <w:rtl w:val="0"/>
          <w:lang w:val="en-US"/>
        </w:rPr>
        <w:t>household</w:t>
      </w:r>
      <w:r>
        <w:rPr>
          <w:rFonts w:ascii="Avenir Heavy" w:hAnsi="Avenir Heavy"/>
          <w:rtl w:val="0"/>
          <w:lang w:val="en-US"/>
        </w:rPr>
        <w:t xml:space="preserve"> well.</w:t>
      </w:r>
    </w:p>
    <w:p>
      <w:pPr>
        <w:pStyle w:val="Default"/>
        <w:spacing w:after="200"/>
        <w:ind w:left="655"/>
        <w:jc w:val="left"/>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managing their children and household well. 1 Timothy 3:12 (ESV) </w:t>
      </w:r>
    </w:p>
    <w:p>
      <w:pPr>
        <w:pStyle w:val="Default"/>
        <w:spacing w:after="200"/>
        <w:ind w:left="655"/>
        <w:jc w:val="left"/>
      </w:pPr>
    </w:p>
    <w:p>
      <w:pPr>
        <w:pStyle w:val="Default"/>
        <w:numPr>
          <w:ilvl w:val="0"/>
          <w:numId w:val="2"/>
        </w:numPr>
        <w:spacing w:after="200"/>
        <w:jc w:val="left"/>
        <w:rPr>
          <w:rFonts w:ascii="Avenir Heavy" w:hAnsi="Avenir Heavy"/>
          <w:sz w:val="26"/>
          <w:szCs w:val="26"/>
          <w:lang w:val="en-US"/>
        </w:rPr>
      </w:pPr>
      <w:r>
        <w:rPr>
          <w:rFonts w:ascii="Avenir Heavy" w:hAnsi="Avenir Heavy"/>
          <w:sz w:val="26"/>
          <w:szCs w:val="26"/>
          <w:rtl w:val="0"/>
          <w:lang w:val="en-US"/>
        </w:rPr>
        <w:t xml:space="preserve">Deacons who serve well gain a </w:t>
      </w:r>
      <w:r>
        <w:rPr>
          <w:rFonts w:ascii="Avenir Heavy" w:hAnsi="Avenir Heavy"/>
          <w:sz w:val="26"/>
          <w:szCs w:val="26"/>
          <w:u w:val="single"/>
          <w:rtl w:val="0"/>
          <w:lang w:val="en-US"/>
        </w:rPr>
        <w:t>great</w:t>
      </w:r>
      <w:r>
        <w:rPr>
          <w:rFonts w:ascii="Avenir Heavy" w:hAnsi="Avenir Heavy"/>
          <w:sz w:val="26"/>
          <w:szCs w:val="26"/>
          <w:rtl w:val="0"/>
          <w:lang w:val="en-US"/>
        </w:rPr>
        <w:t xml:space="preserve"> </w:t>
      </w:r>
      <w:r>
        <w:rPr>
          <w:rFonts w:ascii="Avenir Heavy" w:hAnsi="Avenir Heavy"/>
          <w:sz w:val="26"/>
          <w:szCs w:val="26"/>
          <w:u w:val="single"/>
          <w:rtl w:val="0"/>
          <w:lang w:val="en-US"/>
        </w:rPr>
        <w:t>reward</w:t>
      </w:r>
      <w:r>
        <w:rPr>
          <w:rFonts w:ascii="Avenir Heavy" w:hAnsi="Avenir Heavy"/>
          <w:sz w:val="26"/>
          <w:szCs w:val="26"/>
          <w:rtl w:val="0"/>
          <w:lang w:val="en-US"/>
        </w:rPr>
        <w:t>.</w:t>
      </w:r>
    </w:p>
    <w:p>
      <w:pPr>
        <w:pStyle w:val="Default"/>
        <w:spacing w:after="200"/>
        <w:ind w:left="655"/>
        <w:jc w:val="left"/>
      </w:pPr>
      <w:r>
        <w:rPr>
          <w:rFonts w:ascii="Avenir Book Oblique" w:hAnsi="Avenir Book Oblique"/>
          <w:sz w:val="20"/>
          <w:szCs w:val="20"/>
          <w:rtl w:val="0"/>
          <w:lang w:val="en-US"/>
        </w:rPr>
        <w:t xml:space="preserve">For </w:t>
      </w:r>
      <w:r>
        <w:rPr>
          <w:rFonts w:ascii="Avenir Book Oblique" w:hAnsi="Avenir Book Oblique"/>
          <w:sz w:val="20"/>
          <w:szCs w:val="20"/>
          <w:u w:val="single"/>
          <w:rtl w:val="0"/>
          <w:lang w:val="en-US"/>
        </w:rPr>
        <w:t>those who serve well as deacons gain a good standing for themselves and also great confidence in the faith that is in Christ Jesus</w:t>
      </w:r>
      <w:r>
        <w:rPr>
          <w:rFonts w:ascii="Avenir Book Oblique" w:hAnsi="Avenir Book Oblique"/>
          <w:sz w:val="20"/>
          <w:szCs w:val="20"/>
          <w:rtl w:val="0"/>
          <w:lang w:val="en-US"/>
        </w:rPr>
        <w:t xml:space="preserve">. 1 Timothy 3:13 (ESV) </w:t>
      </w:r>
    </w:p>
    <w:p>
      <w:pPr>
        <w:pStyle w:val="Default"/>
        <w:spacing w:after="200"/>
        <w:ind w:left="655"/>
        <w:jc w:val="left"/>
      </w:pPr>
    </w:p>
    <w:p>
      <w:pPr>
        <w:pStyle w:val="Default"/>
        <w:spacing w:after="200"/>
        <w:jc w:val="left"/>
      </w:pPr>
      <w:r>
        <w:rPr>
          <w:rFonts w:ascii="Avenir Heavy" w:hAnsi="Avenir Heavy"/>
          <w:sz w:val="26"/>
          <w:szCs w:val="26"/>
          <w:rtl w:val="0"/>
          <w:lang w:val="en-US"/>
        </w:rPr>
        <w:t>Conclusion</w:t>
      </w:r>
    </w:p>
    <w:p>
      <w:pPr>
        <w:pStyle w:val="Default"/>
        <w:spacing w:after="200"/>
        <w:ind w:left="655"/>
        <w:jc w:val="left"/>
      </w:pPr>
      <w:r>
        <w:rPr>
          <w:rFonts w:ascii="Avenir Book Oblique" w:hAnsi="Avenir Book Oblique"/>
          <w:sz w:val="20"/>
          <w:szCs w:val="20"/>
          <w:rtl w:val="0"/>
          <w:lang w:val="en-US"/>
        </w:rPr>
        <w:t xml:space="preserve">It shall not be so among you. </w:t>
      </w:r>
      <w:r>
        <w:rPr>
          <w:rFonts w:ascii="Avenir Book Oblique" w:hAnsi="Avenir Book Oblique"/>
          <w:sz w:val="20"/>
          <w:szCs w:val="20"/>
          <w:u w:val="single"/>
          <w:rtl w:val="0"/>
          <w:lang w:val="en-US"/>
        </w:rPr>
        <w:t>But whoever would be great among you must be your servant, and whoever would be first among you must be your slave, even as the Son of Man came not to be served but to serve, and to give his life as a ransom for many.</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Matthew 20:26</w:t>
      </w:r>
      <w:r>
        <w:rPr>
          <w:rFonts w:ascii="Avenir Book Oblique" w:hAnsi="Avenir Book Oblique" w:hint="default"/>
          <w:sz w:val="20"/>
          <w:szCs w:val="20"/>
          <w:rtl w:val="0"/>
          <w:lang w:val="en-US"/>
        </w:rPr>
        <w:t>–</w:t>
      </w:r>
      <w:r>
        <w:rPr>
          <w:rFonts w:ascii="Avenir Book Oblique" w:hAnsi="Avenir Book Oblique"/>
          <w:sz w:val="20"/>
          <w:szCs w:val="20"/>
          <w:rtl w:val="0"/>
          <w:lang w:val="en-US"/>
        </w:rPr>
        <w:t>28 (ESV)</w:t>
      </w:r>
    </w:p>
    <w:p>
      <w:pPr>
        <w:pStyle w:val="Default"/>
        <w:numPr>
          <w:ilvl w:val="2"/>
          <w:numId w:val="5"/>
        </w:numPr>
        <w:spacing w:after="200"/>
        <w:jc w:val="left"/>
        <w:rPr>
          <w:rFonts w:ascii="Avenir Book Oblique" w:hAnsi="Avenir Book Oblique"/>
          <w:sz w:val="20"/>
          <w:szCs w:val="20"/>
          <w:lang w:val="en-US"/>
        </w:rPr>
      </w:pPr>
      <w:r>
        <w:rPr>
          <w:rFonts w:ascii="Avenir Book Oblique" w:hAnsi="Avenir Book Oblique"/>
          <w:sz w:val="20"/>
          <w:szCs w:val="20"/>
          <w:rtl w:val="0"/>
          <w:lang w:val="en-US"/>
        </w:rPr>
        <w:t>_______________________________________________________</w:t>
      </w:r>
    </w:p>
    <w:p>
      <w:pPr>
        <w:pStyle w:val="Default"/>
        <w:numPr>
          <w:ilvl w:val="2"/>
          <w:numId w:val="5"/>
        </w:numPr>
        <w:spacing w:after="200"/>
        <w:jc w:val="left"/>
        <w:rPr>
          <w:rFonts w:ascii="Avenir Book Oblique" w:hAnsi="Avenir Book Oblique"/>
          <w:sz w:val="20"/>
          <w:szCs w:val="20"/>
          <w:lang w:val="en-US"/>
        </w:rPr>
      </w:pPr>
      <w:r>
        <w:rPr>
          <w:rFonts w:ascii="Avenir Book Oblique" w:hAnsi="Avenir Book Oblique"/>
          <w:sz w:val="20"/>
          <w:szCs w:val="20"/>
          <w:rtl w:val="0"/>
          <w:lang w:val="en-US"/>
        </w:rPr>
        <w:t>_______________________________________________________</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Avenir Book Oblique">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2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8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Big"/>
  </w:abstractNum>
  <w:abstractNum w:abstractNumId="3">
    <w:multiLevelType w:val="hybridMultilevel"/>
    <w:styleLink w:val="Bullet Big"/>
    <w:lvl w:ilvl="0">
      <w:start w:val="1"/>
      <w:numFmt w:val="bullet"/>
      <w:suff w:val="tab"/>
      <w:lvlText w:val="•"/>
      <w:lvlJc w:val="left"/>
      <w:pPr>
        <w:ind w:left="218" w:hanging="218"/>
      </w:pPr>
      <w:rPr>
        <w:rFonts w:hAnsi="Arial Unicode MS"/>
        <w:i w:val="1"/>
        <w:iCs w:val="1"/>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458" w:hanging="218"/>
      </w:pPr>
      <w:rPr>
        <w:rFonts w:hAnsi="Arial Unicode MS"/>
        <w:i w:val="1"/>
        <w:iCs w:val="1"/>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ind w:left="698" w:hanging="218"/>
      </w:pPr>
      <w:rPr>
        <w:rFonts w:hAnsi="Arial Unicode MS"/>
        <w:i w:val="1"/>
        <w:iCs w:val="1"/>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ind w:left="938" w:hanging="218"/>
      </w:pPr>
      <w:rPr>
        <w:rFonts w:hAnsi="Arial Unicode MS"/>
        <w:i w:val="1"/>
        <w:iCs w:val="1"/>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
      <w:lvlJc w:val="left"/>
      <w:pPr>
        <w:ind w:left="1178" w:hanging="218"/>
      </w:pPr>
      <w:rPr>
        <w:rFonts w:hAnsi="Arial Unicode MS"/>
        <w:i w:val="1"/>
        <w:iCs w:val="1"/>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ind w:left="1418" w:hanging="218"/>
      </w:pPr>
      <w:rPr>
        <w:rFonts w:hAnsi="Arial Unicode MS"/>
        <w:i w:val="1"/>
        <w:iCs w:val="1"/>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ind w:left="1658" w:hanging="218"/>
      </w:pPr>
      <w:rPr>
        <w:rFonts w:hAnsi="Arial Unicode MS"/>
        <w:i w:val="1"/>
        <w:iCs w:val="1"/>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
      <w:lvlJc w:val="left"/>
      <w:pPr>
        <w:ind w:left="1898" w:hanging="218"/>
      </w:pPr>
      <w:rPr>
        <w:rFonts w:hAnsi="Arial Unicode MS"/>
        <w:i w:val="1"/>
        <w:iCs w:val="1"/>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ind w:left="2138" w:hanging="218"/>
      </w:pPr>
      <w:rPr>
        <w:rFonts w:hAnsi="Arial Unicode MS"/>
        <w:i w:val="1"/>
        <w:iCs w:val="1"/>
        <w:caps w:val="0"/>
        <w:smallCaps w:val="0"/>
        <w:strike w:val="0"/>
        <w:dstrike w:val="0"/>
        <w:outline w:val="0"/>
        <w:emboss w:val="0"/>
        <w:imprint w:val="0"/>
        <w:spacing w:val="0"/>
        <w:w w:val="100"/>
        <w:kern w:val="0"/>
        <w:position w:val="0"/>
        <w:sz w:val="24"/>
        <w:szCs w:val="24"/>
        <w:highlight w:val="none"/>
        <w:vertAlign w:val="baseline"/>
      </w:rPr>
    </w:lvl>
  </w:abstractNum>
  <w:num w:numId="1">
    <w:abstractNumId w:val="1"/>
  </w:num>
  <w:num w:numId="2">
    <w:abstractNumId w:val="0"/>
  </w:num>
  <w:num w:numId="3">
    <w:abstractNumId w:val="0"/>
    <w:lvlOverride w:ilvl="1">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 w:type="numbering" w:styleId="Bullet Big">
    <w:name w:val="Bullet Big"/>
    <w:pPr>
      <w:numPr>
        <w:numId w:val="4"/>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