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4:1-2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 xml:space="preserve">What Is A Faithful Pastor?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Part 1</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May 9, 2021</w:t>
      </w:r>
    </w:p>
    <w:p>
      <w:pPr>
        <w:pStyle w:val="Default"/>
        <w:spacing w:after="20"/>
        <w:ind w:left="216"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A faithful pastor must understand the </w:t>
      </w:r>
      <w:r>
        <w:rPr>
          <w:rFonts w:ascii="Avenir Heavy" w:hAnsi="Avenir Heavy"/>
          <w:sz w:val="28"/>
          <w:szCs w:val="28"/>
          <w:u w:val="single"/>
          <w:rtl w:val="0"/>
          <w:lang w:val="en-US"/>
        </w:rPr>
        <w:t>seriousness</w:t>
      </w:r>
      <w:r>
        <w:rPr>
          <w:rFonts w:ascii="Avenir Heavy" w:hAnsi="Avenir Heavy"/>
          <w:sz w:val="28"/>
          <w:szCs w:val="28"/>
          <w:rtl w:val="0"/>
          <w:lang w:val="en-US"/>
        </w:rPr>
        <w:t xml:space="preserve"> of his job. </w:t>
      </w:r>
    </w:p>
    <w:p>
      <w:pPr>
        <w:pStyle w:val="Default"/>
        <w:spacing w:after="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charge you in the presence of God and of Christ Jesus, who is to judge the living and the dead, and by his appearing and his kingdom</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2 Timothy 4:1 (ESV) </w:t>
      </w:r>
    </w:p>
    <w:p>
      <w:pPr>
        <w:pStyle w:val="Default"/>
        <w:spacing w:after="8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80"/>
        <w:jc w:val="left"/>
        <w:rPr>
          <w:rFonts w:ascii="Avenir Book" w:hAnsi="Avenir Book"/>
          <w:sz w:val="20"/>
          <w:szCs w:val="20"/>
          <w:lang w:val="en-US"/>
        </w:rPr>
      </w:pPr>
      <w:r>
        <w:rPr>
          <w:rFonts w:ascii="Avenir Heavy" w:hAnsi="Avenir Heavy"/>
          <w:sz w:val="20"/>
          <w:szCs w:val="20"/>
          <w:rtl w:val="0"/>
          <w:lang w:val="en-US"/>
        </w:rPr>
        <w:t>Charge</w:t>
      </w:r>
      <w:r>
        <w:rPr>
          <w:rFonts w:ascii="Avenir Book" w:hAnsi="Avenir Book"/>
          <w:sz w:val="20"/>
          <w:szCs w:val="20"/>
          <w:rtl w:val="0"/>
          <w:lang w:val="en-US"/>
        </w:rPr>
        <w:t xml:space="preserve"> (solemnly charge) </w:t>
      </w:r>
      <w:r>
        <w:rPr>
          <w:rFonts w:ascii="Avenir Book" w:hAnsi="Avenir Book" w:hint="default"/>
          <w:sz w:val="20"/>
          <w:szCs w:val="20"/>
          <w:rtl w:val="0"/>
          <w:lang w:val="en-US"/>
        </w:rPr>
        <w:t xml:space="preserve">— </w:t>
      </w:r>
      <w:r>
        <w:rPr>
          <w:rFonts w:ascii="Avenir Book" w:hAnsi="Avenir Book"/>
          <w:sz w:val="20"/>
          <w:szCs w:val="20"/>
          <w:rtl w:val="0"/>
          <w:lang w:val="en-US"/>
        </w:rPr>
        <w:t>It means to seriously instruct someone on important matters, especially in a legal context.</w:t>
      </w:r>
    </w:p>
    <w:p>
      <w:pPr>
        <w:pStyle w:val="Default"/>
        <w:numPr>
          <w:ilvl w:val="0"/>
          <w:numId w:val="4"/>
        </w:numPr>
        <w:spacing w:after="80"/>
        <w:jc w:val="left"/>
        <w:rPr>
          <w:rFonts w:ascii="Avenir Book" w:hAnsi="Avenir Book"/>
          <w:sz w:val="20"/>
          <w:szCs w:val="20"/>
          <w:lang w:val="en-US"/>
        </w:rPr>
      </w:pPr>
      <w:r>
        <w:rPr>
          <w:rFonts w:ascii="Avenir Book" w:hAnsi="Avenir Book"/>
          <w:sz w:val="20"/>
          <w:szCs w:val="20"/>
          <w:rtl w:val="0"/>
          <w:lang w:val="en-US"/>
        </w:rPr>
        <w:t>The pastor</w:t>
      </w:r>
      <w:r>
        <w:rPr>
          <w:rFonts w:ascii="Avenir Book" w:hAnsi="Avenir Book" w:hint="default"/>
          <w:sz w:val="20"/>
          <w:szCs w:val="20"/>
          <w:rtl w:val="0"/>
          <w:lang w:val="en-US"/>
        </w:rPr>
        <w:t>’</w:t>
      </w:r>
      <w:r>
        <w:rPr>
          <w:rFonts w:ascii="Avenir Book" w:hAnsi="Avenir Book"/>
          <w:sz w:val="20"/>
          <w:szCs w:val="20"/>
          <w:rtl w:val="0"/>
          <w:lang w:val="en-US"/>
        </w:rPr>
        <w:t>s job is serious because he is serving as a spokesman for God and Jesus Christ.</w:t>
      </w:r>
    </w:p>
    <w:p>
      <w:pPr>
        <w:pStyle w:val="Default"/>
        <w:spacing w:after="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Not many of you should become teachers, my brothers, for you know that we who teach will be judged with greater strictness</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James 3:1 (ESV)</w:t>
      </w:r>
    </w:p>
    <w:p>
      <w:pPr>
        <w:pStyle w:val="Default"/>
        <w:spacing w:after="8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120"/>
        <w:jc w:val="left"/>
        <w:rPr>
          <w:rFonts w:ascii="Avenir Heavy" w:hAnsi="Avenir Heavy"/>
          <w:lang w:val="en-US"/>
        </w:rPr>
      </w:pPr>
      <w:r>
        <w:rPr>
          <w:rFonts w:ascii="Avenir Heavy" w:hAnsi="Avenir Heavy"/>
          <w:rtl w:val="0"/>
          <w:lang w:val="en-US"/>
        </w:rPr>
        <w:t>Jesus will be the judge.</w:t>
      </w:r>
    </w:p>
    <w:p>
      <w:pPr>
        <w:pStyle w:val="Default"/>
        <w:spacing w:after="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Father judges no one, but has given all judgment to the Son</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John 5:22 (ESV)</w:t>
      </w:r>
    </w:p>
    <w:p>
      <w:pPr>
        <w:pStyle w:val="Default"/>
        <w:numPr>
          <w:ilvl w:val="0"/>
          <w:numId w:val="4"/>
        </w:numPr>
        <w:spacing w:after="80"/>
        <w:jc w:val="left"/>
        <w:rPr>
          <w:rFonts w:ascii="Avenir Book" w:hAnsi="Avenir Book"/>
          <w:sz w:val="20"/>
          <w:szCs w:val="20"/>
          <w:lang w:val="en-US"/>
        </w:rPr>
      </w:pPr>
      <w:r>
        <w:rPr>
          <w:rFonts w:ascii="Avenir Book" w:hAnsi="Avenir Book"/>
          <w:sz w:val="20"/>
          <w:szCs w:val="20"/>
          <w:rtl w:val="0"/>
          <w:lang w:val="en-US"/>
        </w:rPr>
        <w:t>We are living in Jesus</w:t>
      </w:r>
      <w:r>
        <w:rPr>
          <w:rFonts w:ascii="Avenir Book" w:hAnsi="Avenir Book" w:hint="default"/>
          <w:sz w:val="20"/>
          <w:szCs w:val="20"/>
          <w:rtl w:val="0"/>
          <w:lang w:val="en-US"/>
        </w:rPr>
        <w:t xml:space="preserve">’ </w:t>
      </w:r>
      <w:r>
        <w:rPr>
          <w:rFonts w:ascii="Avenir Book" w:hAnsi="Avenir Book"/>
          <w:sz w:val="20"/>
          <w:szCs w:val="20"/>
          <w:rtl w:val="0"/>
          <w:lang w:val="en-US"/>
        </w:rPr>
        <w:t>presence.</w:t>
      </w:r>
    </w:p>
    <w:p>
      <w:pPr>
        <w:pStyle w:val="Default"/>
        <w:spacing w:after="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no creature is hidden from his sight, but all are naked and exposed to the eyes of him to whom we must give account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Hebrews 4:13 (ESV)</w:t>
      </w:r>
    </w:p>
    <w:p>
      <w:pPr>
        <w:pStyle w:val="Default"/>
        <w:spacing w:after="8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120"/>
        <w:jc w:val="left"/>
        <w:rPr>
          <w:rFonts w:ascii="Avenir Heavy" w:hAnsi="Avenir Heavy"/>
          <w:lang w:val="en-US"/>
        </w:rPr>
      </w:pPr>
      <w:r>
        <w:rPr>
          <w:rFonts w:ascii="Avenir Heavy" w:hAnsi="Avenir Heavy"/>
          <w:rtl w:val="0"/>
          <w:lang w:val="en-US"/>
        </w:rPr>
        <w:t>This is a judgement of evaluation, not damnation.</w:t>
      </w:r>
    </w:p>
    <w:p>
      <w:pPr>
        <w:pStyle w:val="Default"/>
        <w:spacing w:after="80"/>
        <w:ind w:left="936" w:firstLine="0"/>
        <w:jc w:val="left"/>
        <w:rPr>
          <w:rFonts w:ascii="Avenir Book Oblique" w:cs="Avenir Book Oblique" w:hAnsi="Avenir Book Oblique" w:eastAsia="Avenir Book Oblique"/>
          <w:sz w:val="20"/>
          <w:szCs w:val="20"/>
          <w:lang w:val="en-US"/>
        </w:rPr>
      </w:pPr>
      <w:r>
        <w:rPr>
          <w:rFonts w:ascii="Avenir Heavy" w:hAnsi="Avenir Heavy"/>
          <w:i w:val="1"/>
          <w:iCs w:val="1"/>
          <w:sz w:val="20"/>
          <w:szCs w:val="20"/>
          <w:rtl w:val="0"/>
          <w:lang w:val="en-US"/>
        </w:rPr>
        <w:t>Judge</w:t>
      </w:r>
      <w:r>
        <w:rPr>
          <w:rFonts w:ascii="Avenir Book Oblique" w:hAnsi="Avenir Book Oblique"/>
          <w:sz w:val="20"/>
          <w:szCs w:val="20"/>
          <w:rtl w:val="0"/>
          <w:lang w:val="en-US"/>
        </w:rPr>
        <w:t xml:space="preserve"> (krino) - It is evaluation. We get our word criteria and critical from it.</w:t>
      </w:r>
    </w:p>
    <w:p>
      <w:pPr>
        <w:pStyle w:val="Default"/>
        <w:spacing w:after="8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For no one can lay a foundation other than that which is laid, which is Jesus Christ. </w:t>
      </w:r>
      <w:r>
        <w:rPr>
          <w:rFonts w:ascii="Avenir Book Oblique" w:hAnsi="Avenir Book Oblique"/>
          <w:sz w:val="20"/>
          <w:szCs w:val="20"/>
          <w:u w:val="single"/>
          <w:rtl w:val="0"/>
          <w:lang w:val="en-US"/>
        </w:rPr>
        <w:t>Now if anyone builds on the foundation with gold, silver, precious stones, wood, hay, straw</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each 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work will become manifest, for the Day will disclose it, because it will be revealed by fire, and the fire will test what sort of work each one has done. If the work that anyone has built on the foundation survives, he will receive a reward. If anyone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work is burned up, he will suffer loss, though he himself will be saved, but only as through fire</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3:10</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80"/>
        <w:ind w:left="936" w:firstLine="0"/>
        <w:jc w:val="left"/>
        <w:rPr>
          <w:rFonts w:ascii="Avenir Book Oblique" w:cs="Avenir Book Oblique" w:hAnsi="Avenir Book Oblique" w:eastAsia="Avenir Book Oblique"/>
          <w:sz w:val="20"/>
          <w:szCs w:val="20"/>
          <w:lang w:val="en-US"/>
        </w:rPr>
      </w:pPr>
    </w:p>
    <w:p>
      <w:pPr>
        <w:pStyle w:val="Default"/>
        <w:spacing w:after="8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In fact, I do not even judge myself. For I am not aware of anything against myself, but I am not thereby acquitted. </w:t>
      </w:r>
      <w:r>
        <w:rPr>
          <w:rFonts w:ascii="Avenir Book Oblique" w:hAnsi="Avenir Book Oblique"/>
          <w:sz w:val="20"/>
          <w:szCs w:val="20"/>
          <w:u w:val="single"/>
          <w:rtl w:val="0"/>
          <w:lang w:val="en-US"/>
        </w:rPr>
        <w:t>It is the Lord who judges me. Therefore do not pronounce judgment before the time, before the Lord comes, who will bring to light the things now hidden in darkness and will disclose the purposes of the heart. Then each one will receive his commendation from God</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4:2</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8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120"/>
        <w:jc w:val="left"/>
        <w:rPr>
          <w:rFonts w:ascii="Avenir Heavy" w:hAnsi="Avenir Heavy"/>
          <w:lang w:val="en-US"/>
        </w:rPr>
      </w:pPr>
      <w:r>
        <w:rPr>
          <w:rFonts w:ascii="Avenir Heavy" w:hAnsi="Avenir Heavy"/>
          <w:rtl w:val="0"/>
          <w:lang w:val="en-US"/>
        </w:rPr>
        <w:t>Jesus is the judge of the living and the dead.</w:t>
      </w:r>
    </w:p>
    <w:p>
      <w:pPr>
        <w:pStyle w:val="Default"/>
        <w:spacing w:after="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Then I saw a great white throne and him who was seated on it</w:t>
      </w:r>
      <w:r>
        <w:rPr>
          <w:rFonts w:ascii="Avenir Book Oblique" w:hAnsi="Avenir Book Oblique" w:hint="default"/>
          <w:sz w:val="20"/>
          <w:szCs w:val="20"/>
          <w:rtl w:val="0"/>
          <w:lang w:val="en-US"/>
        </w:rPr>
        <w:t>…</w:t>
      </w:r>
      <w:r>
        <w:rPr>
          <w:rFonts w:ascii="Avenir Book Oblique" w:hAnsi="Avenir Book Oblique"/>
          <w:sz w:val="20"/>
          <w:szCs w:val="20"/>
          <w:rtl w:val="0"/>
          <w:lang w:val="en-US"/>
        </w:rPr>
        <w:t>.</w:t>
      </w:r>
      <w:r>
        <w:rPr>
          <w:rFonts w:ascii="Avenir Book Oblique" w:hAnsi="Avenir Book Oblique"/>
          <w:sz w:val="20"/>
          <w:szCs w:val="20"/>
          <w:u w:val="single"/>
          <w:rtl w:val="0"/>
          <w:lang w:val="en-US"/>
        </w:rPr>
        <w:t>And I saw the dead, great and small, standing before the throne, and books were opened. 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 Then Death and Hades were thrown into the lake of fire. This is the second death, the lake of fire. And if anyone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name was not found written in the book of life, he was thrown into the lake of fire</w:t>
      </w:r>
      <w:r>
        <w:rPr>
          <w:rFonts w:ascii="Avenir Book Oblique" w:hAnsi="Avenir Book Oblique"/>
          <w:sz w:val="20"/>
          <w:szCs w:val="20"/>
          <w:rtl w:val="0"/>
          <w:lang w:val="en-US"/>
        </w:rPr>
        <w:t>. Revelation 20:11</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8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120"/>
        <w:jc w:val="left"/>
        <w:rPr>
          <w:rFonts w:ascii="Avenir Heavy" w:hAnsi="Avenir Heavy"/>
          <w:lang w:val="en-US"/>
        </w:rPr>
      </w:pPr>
      <w:r>
        <w:rPr>
          <w:rFonts w:ascii="Avenir Heavy" w:hAnsi="Avenir Heavy"/>
          <w:rtl w:val="0"/>
          <w:lang w:val="en-US"/>
        </w:rPr>
        <w:t>Our judgement will take place at Jesus</w:t>
      </w:r>
      <w:r>
        <w:rPr>
          <w:rFonts w:ascii="Avenir Heavy" w:hAnsi="Avenir Heavy" w:hint="default"/>
          <w:rtl w:val="0"/>
          <w:lang w:val="en-US"/>
        </w:rPr>
        <w:t xml:space="preserve">’ </w:t>
      </w:r>
      <w:r>
        <w:rPr>
          <w:rFonts w:ascii="Avenir Heavy" w:hAnsi="Avenir Heavy"/>
          <w:rtl w:val="0"/>
          <w:lang w:val="en-US"/>
        </w:rPr>
        <w:t>appearing.</w:t>
      </w:r>
    </w:p>
    <w:p>
      <w:pPr>
        <w:pStyle w:val="Default"/>
        <w:spacing w:after="8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and by his appearing and his kingdom.</w:t>
      </w:r>
    </w:p>
    <w:p>
      <w:pPr>
        <w:pStyle w:val="Default"/>
        <w:spacing w:after="8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A faithful pastor must understand the </w:t>
      </w:r>
      <w:r>
        <w:rPr>
          <w:rFonts w:ascii="Avenir Heavy" w:hAnsi="Avenir Heavy"/>
          <w:sz w:val="28"/>
          <w:szCs w:val="28"/>
          <w:u w:val="single"/>
          <w:rtl w:val="0"/>
          <w:lang w:val="en-US"/>
        </w:rPr>
        <w:t>content</w:t>
      </w:r>
      <w:r>
        <w:rPr>
          <w:rFonts w:ascii="Avenir Heavy" w:hAnsi="Avenir Heavy"/>
          <w:sz w:val="28"/>
          <w:szCs w:val="28"/>
          <w:rtl w:val="0"/>
          <w:lang w:val="en-US"/>
        </w:rPr>
        <w:t xml:space="preserve"> of his message. </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preach the word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4:2 (ESV)</w:t>
      </w:r>
    </w:p>
    <w:p>
      <w:pPr>
        <w:pStyle w:val="Default"/>
        <w:numPr>
          <w:ilvl w:val="0"/>
          <w:numId w:val="7"/>
        </w:numPr>
        <w:spacing w:after="120"/>
        <w:jc w:val="left"/>
        <w:rPr>
          <w:rFonts w:ascii="Avenir Heavy" w:hAnsi="Avenir Heavy"/>
          <w:lang w:val="en-US"/>
        </w:rPr>
      </w:pPr>
      <w:r>
        <w:rPr>
          <w:rFonts w:ascii="Avenir Heavy" w:hAnsi="Avenir Heavy"/>
          <w:rtl w:val="0"/>
          <w:lang w:val="en-US"/>
        </w:rPr>
        <w:t>A pastor</w:t>
      </w:r>
      <w:r>
        <w:rPr>
          <w:rFonts w:ascii="Avenir Heavy" w:hAnsi="Avenir Heavy" w:hint="default"/>
          <w:rtl w:val="0"/>
          <w:lang w:val="en-US"/>
        </w:rPr>
        <w:t>’</w:t>
      </w:r>
      <w:r>
        <w:rPr>
          <w:rFonts w:ascii="Avenir Heavy" w:hAnsi="Avenir Heavy"/>
          <w:rtl w:val="0"/>
          <w:lang w:val="en-US"/>
        </w:rPr>
        <w:t>s core job is preaching.</w:t>
      </w:r>
    </w:p>
    <w:p>
      <w:pPr>
        <w:pStyle w:val="Default"/>
        <w:numPr>
          <w:ilvl w:val="0"/>
          <w:numId w:val="8"/>
        </w:numPr>
        <w:spacing w:after="240"/>
        <w:jc w:val="left"/>
        <w:rPr>
          <w:rFonts w:ascii="Avenir Book" w:hAnsi="Avenir Book"/>
          <w:sz w:val="20"/>
          <w:szCs w:val="20"/>
          <w:lang w:val="en-US"/>
        </w:rPr>
      </w:pPr>
      <w:r>
        <w:rPr>
          <w:rFonts w:ascii="Avenir Book" w:hAnsi="Avenir Book"/>
          <w:sz w:val="20"/>
          <w:szCs w:val="20"/>
          <w:rtl w:val="0"/>
          <w:lang w:val="en-US"/>
        </w:rPr>
        <w:t>Preaching means to publicly proclaim or announce a message.</w:t>
      </w:r>
    </w:p>
    <w:p>
      <w:pPr>
        <w:pStyle w:val="Default"/>
        <w:numPr>
          <w:ilvl w:val="0"/>
          <w:numId w:val="6"/>
        </w:numPr>
        <w:spacing w:after="240"/>
        <w:jc w:val="left"/>
        <w:rPr>
          <w:rFonts w:ascii="Avenir Heavy" w:hAnsi="Avenir Heavy"/>
          <w:lang w:val="en-US"/>
        </w:rPr>
      </w:pPr>
      <w:r>
        <w:rPr>
          <w:rFonts w:ascii="Avenir Heavy" w:hAnsi="Avenir Heavy"/>
          <w:rtl w:val="0"/>
          <w:lang w:val="en-US"/>
        </w:rPr>
        <w:t>A pastor</w:t>
      </w:r>
      <w:r>
        <w:rPr>
          <w:rFonts w:ascii="Avenir Heavy" w:hAnsi="Avenir Heavy" w:hint="default"/>
          <w:rtl w:val="0"/>
          <w:lang w:val="en-US"/>
        </w:rPr>
        <w:t>’</w:t>
      </w:r>
      <w:r>
        <w:rPr>
          <w:rFonts w:ascii="Avenir Heavy" w:hAnsi="Avenir Heavy"/>
          <w:rtl w:val="0"/>
          <w:lang w:val="en-US"/>
        </w:rPr>
        <w:t>s job is to preach the word.</w:t>
      </w:r>
    </w:p>
    <w:p>
      <w:pPr>
        <w:pStyle w:val="Default"/>
        <w:numPr>
          <w:ilvl w:val="0"/>
          <w:numId w:val="8"/>
        </w:numPr>
        <w:spacing w:after="240"/>
        <w:jc w:val="left"/>
        <w:rPr>
          <w:rFonts w:ascii="Avenir Book" w:hAnsi="Avenir Book"/>
          <w:sz w:val="20"/>
          <w:szCs w:val="20"/>
          <w:lang w:val="en-US"/>
        </w:rPr>
      </w:pPr>
      <w:r>
        <w:rPr>
          <w:rFonts w:ascii="Avenir Book" w:hAnsi="Avenir Book"/>
          <w:sz w:val="20"/>
          <w:szCs w:val="20"/>
          <w:rtl w:val="0"/>
          <w:lang w:val="en-US"/>
        </w:rPr>
        <w:t>The word is both the Old Testament and the New Testament.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hint="default"/>
          <w:sz w:val="20"/>
          <w:szCs w:val="20"/>
          <w:rtl w:val="0"/>
          <w:lang w:val="en-US"/>
        </w:rPr>
        <w:t>“</w:t>
      </w:r>
      <w:r>
        <w:rPr>
          <w:rFonts w:ascii="Avenir Book Oblique" w:hAnsi="Avenir Book Oblique"/>
          <w:sz w:val="20"/>
          <w:szCs w:val="20"/>
          <w:rtl w:val="0"/>
          <w:lang w:val="en-US"/>
        </w:rPr>
        <w:t>everyone who calls on the name of the Lord will be saved.</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How then will they call on him in whom they have not believed? And how are they to believe in him of whom they have never heard? And how are they to hear without someone preaching?</w:t>
      </w:r>
      <w:r>
        <w:rPr>
          <w:rFonts w:ascii="Avenir Book Oblique" w:hAnsi="Avenir Book Oblique"/>
          <w:sz w:val="20"/>
          <w:szCs w:val="20"/>
          <w:rtl w:val="0"/>
          <w:lang w:val="en-US"/>
        </w:rPr>
        <w:t xml:space="preserve"> Romans 10:13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240"/>
        <w:ind w:left="936" w:firstLine="0"/>
        <w:jc w:val="left"/>
        <w:rPr>
          <w:rFonts w:ascii="Avenir Book" w:cs="Avenir Book" w:hAnsi="Avenir Book" w:eastAsia="Avenir Book"/>
          <w:sz w:val="20"/>
          <w:szCs w:val="20"/>
          <w:lang w:val="en-US"/>
        </w:rPr>
      </w:pPr>
      <w:r>
        <w:rPr>
          <w:rFonts w:ascii="Avenir Book" w:hAnsi="Avenir Book"/>
          <w:sz w:val="20"/>
          <w:szCs w:val="20"/>
          <w:rtl w:val="0"/>
          <w:lang w:val="en-US"/>
        </w:rPr>
        <w:t>Expository preaching is the presentation of the Word of God to people in an intelligible and forcible manner that accurately conveys the meaning of the sacred writer.</w:t>
      </w:r>
    </w:p>
    <w:p>
      <w:pPr>
        <w:pStyle w:val="Default"/>
        <w:spacing w:after="1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Why is consecutive expository preaching the regular practice of CrossWinds?</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It lets God speak to us rather than hearing a man speak to us.</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It forces the preacher to proclaim all of God</w:t>
      </w:r>
      <w:r>
        <w:rPr>
          <w:rFonts w:ascii="Avenir Book" w:hAnsi="Avenir Book" w:hint="default"/>
          <w:sz w:val="20"/>
          <w:szCs w:val="20"/>
          <w:rtl w:val="0"/>
          <w:lang w:val="en-US"/>
        </w:rPr>
        <w:t>’</w:t>
      </w:r>
      <w:r>
        <w:rPr>
          <w:rFonts w:ascii="Avenir Book" w:hAnsi="Avenir Book"/>
          <w:sz w:val="20"/>
          <w:szCs w:val="20"/>
          <w:rtl w:val="0"/>
          <w:lang w:val="en-US"/>
        </w:rPr>
        <w:t>s Words.</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It promotes biblical literacy.</w:t>
      </w:r>
    </w:p>
    <w:p>
      <w:pPr>
        <w:pStyle w:val="Default"/>
        <w:numPr>
          <w:ilvl w:val="0"/>
          <w:numId w:val="9"/>
        </w:numPr>
        <w:spacing w:after="220"/>
        <w:jc w:val="left"/>
        <w:rPr>
          <w:rFonts w:ascii="Avenir Book" w:hAnsi="Avenir Book"/>
          <w:sz w:val="20"/>
          <w:szCs w:val="20"/>
          <w:lang w:val="en-US"/>
        </w:rPr>
      </w:pPr>
      <w:r>
        <w:rPr>
          <w:rFonts w:ascii="Avenir Book" w:hAnsi="Avenir Book"/>
          <w:sz w:val="20"/>
          <w:szCs w:val="20"/>
          <w:rtl w:val="0"/>
          <w:lang w:val="en-US"/>
        </w:rPr>
        <w:t>It enables a message that carries authority.</w:t>
      </w:r>
    </w:p>
    <w:p>
      <w:pPr>
        <w:pStyle w:val="Default"/>
        <w:numPr>
          <w:ilvl w:val="0"/>
          <w:numId w:val="10"/>
        </w:numPr>
        <w:spacing w:after="120"/>
        <w:jc w:val="left"/>
        <w:rPr>
          <w:rFonts w:ascii="Avenir Heavy" w:hAnsi="Avenir Heavy"/>
          <w:sz w:val="28"/>
          <w:szCs w:val="28"/>
          <w:lang w:val="en-US"/>
        </w:rPr>
      </w:pPr>
      <w:r>
        <w:rPr>
          <w:rFonts w:ascii="Avenir Heavy" w:hAnsi="Avenir Heavy"/>
          <w:sz w:val="28"/>
          <w:szCs w:val="28"/>
          <w:rtl w:val="0"/>
          <w:lang w:val="en-US"/>
        </w:rPr>
        <w:t xml:space="preserve">A faithful pastor must understand the </w:t>
      </w:r>
      <w:r>
        <w:rPr>
          <w:rFonts w:ascii="Avenir Heavy" w:hAnsi="Avenir Heavy"/>
          <w:sz w:val="28"/>
          <w:szCs w:val="28"/>
          <w:u w:val="single"/>
          <w:rtl w:val="0"/>
          <w:lang w:val="en-US"/>
        </w:rPr>
        <w:t>scope</w:t>
      </w:r>
      <w:r>
        <w:rPr>
          <w:rFonts w:ascii="Avenir Heavy" w:hAnsi="Avenir Heavy"/>
          <w:sz w:val="28"/>
          <w:szCs w:val="28"/>
          <w:rtl w:val="0"/>
          <w:lang w:val="en-US"/>
        </w:rPr>
        <w:t xml:space="preserve"> of his mission.</w:t>
      </w:r>
    </w:p>
    <w:p>
      <w:pPr>
        <w:pStyle w:val="Default"/>
        <w:numPr>
          <w:ilvl w:val="0"/>
          <w:numId w:val="11"/>
        </w:numPr>
        <w:spacing w:after="240"/>
        <w:jc w:val="left"/>
        <w:rPr>
          <w:rFonts w:ascii="Avenir Heavy" w:hAnsi="Avenir Heavy"/>
          <w:lang w:val="en-US"/>
        </w:rPr>
      </w:pPr>
      <w:r>
        <w:rPr>
          <w:rFonts w:ascii="Avenir Heavy" w:hAnsi="Avenir Heavy"/>
          <w:rtl w:val="0"/>
          <w:lang w:val="en-US"/>
        </w:rPr>
        <w:t>The preacher must always be eager to preach.</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preach the word; </w:t>
      </w:r>
      <w:r>
        <w:rPr>
          <w:rFonts w:ascii="Avenir Book Oblique" w:hAnsi="Avenir Book Oblique"/>
          <w:sz w:val="20"/>
          <w:szCs w:val="20"/>
          <w:u w:val="single"/>
          <w:rtl w:val="0"/>
          <w:lang w:val="en-US"/>
        </w:rPr>
        <w:t>be ready</w:t>
      </w:r>
      <w:r>
        <w:rPr>
          <w:rFonts w:ascii="Avenir Book Oblique" w:hAnsi="Avenir Book Oblique"/>
          <w:sz w:val="20"/>
          <w:szCs w:val="20"/>
          <w:rtl w:val="0"/>
          <w:lang w:val="en-US"/>
        </w:rPr>
        <w:t xml:space="preserve"> in season and out of season;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4:2 (ESV)</w:t>
      </w:r>
    </w:p>
    <w:p>
      <w:pPr>
        <w:pStyle w:val="Default"/>
        <w:numPr>
          <w:ilvl w:val="0"/>
          <w:numId w:val="4"/>
        </w:numPr>
        <w:spacing w:after="240"/>
        <w:jc w:val="left"/>
        <w:rPr>
          <w:rFonts w:ascii="Avenir Book" w:hAnsi="Avenir Book"/>
          <w:sz w:val="20"/>
          <w:szCs w:val="20"/>
          <w:lang w:val="en-US"/>
        </w:rPr>
      </w:pPr>
      <w:r>
        <w:rPr>
          <w:rFonts w:ascii="Avenir Heavy" w:hAnsi="Avenir Heavy"/>
          <w:sz w:val="20"/>
          <w:szCs w:val="20"/>
          <w:rtl w:val="0"/>
          <w:lang w:val="en-US"/>
        </w:rPr>
        <w:t>Be ready</w:t>
      </w:r>
      <w:r>
        <w:rPr>
          <w:rFonts w:ascii="Avenir Book" w:hAnsi="Avenir Book" w:hint="default"/>
          <w:sz w:val="20"/>
          <w:szCs w:val="20"/>
          <w:rtl w:val="0"/>
          <w:lang w:val="en-US"/>
        </w:rPr>
        <w:t xml:space="preserve"> — </w:t>
      </w:r>
      <w:r>
        <w:rPr>
          <w:rFonts w:ascii="Avenir Book" w:hAnsi="Avenir Book"/>
          <w:sz w:val="20"/>
          <w:szCs w:val="20"/>
          <w:rtl w:val="0"/>
          <w:lang w:val="en-US"/>
        </w:rPr>
        <w:t>Be urgent, be eager.</w:t>
      </w:r>
    </w:p>
    <w:p>
      <w:pPr>
        <w:pStyle w:val="Default"/>
        <w:numPr>
          <w:ilvl w:val="0"/>
          <w:numId w:val="6"/>
        </w:numPr>
        <w:spacing w:after="240"/>
        <w:jc w:val="left"/>
        <w:rPr>
          <w:rFonts w:ascii="Avenir Heavy" w:hAnsi="Avenir Heavy"/>
          <w:lang w:val="en-US"/>
        </w:rPr>
      </w:pPr>
      <w:r>
        <w:rPr>
          <w:rFonts w:ascii="Avenir Heavy" w:hAnsi="Avenir Heavy"/>
          <w:rtl w:val="0"/>
          <w:lang w:val="en-US"/>
        </w:rPr>
        <w:t>The preacher must always be ready to preach.</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preach the word; be ready </w:t>
      </w:r>
      <w:r>
        <w:rPr>
          <w:rFonts w:ascii="Avenir Book Oblique" w:hAnsi="Avenir Book Oblique"/>
          <w:sz w:val="20"/>
          <w:szCs w:val="20"/>
          <w:u w:val="single"/>
          <w:rtl w:val="0"/>
          <w:lang w:val="en-US"/>
        </w:rPr>
        <w:t>in season and out of season</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4:2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240"/>
        <w:jc w:val="left"/>
        <w:rPr>
          <w:rFonts w:ascii="Avenir Heavy" w:hAnsi="Avenir Heavy"/>
          <w:lang w:val="en-US"/>
        </w:rPr>
      </w:pPr>
      <w:r>
        <w:rPr>
          <w:rFonts w:ascii="Avenir Heavy" w:hAnsi="Avenir Heavy"/>
          <w:rtl w:val="0"/>
          <w:lang w:val="en-US"/>
        </w:rPr>
        <w:t>The preacher must have negative and positive sides to his message.</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reprove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rebuke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exhort</w:t>
      </w:r>
      <w:r>
        <w:rPr>
          <w:rFonts w:ascii="Avenir Book Oblique" w:hAnsi="Avenir Book Oblique"/>
          <w:sz w:val="20"/>
          <w:szCs w:val="20"/>
          <w:rtl w:val="0"/>
          <w:lang w:val="en-US"/>
        </w:rPr>
        <w:t xml:space="preserve">, with </w:t>
      </w:r>
      <w:r>
        <w:rPr>
          <w:rFonts w:ascii="Avenir Book Oblique" w:hAnsi="Avenir Book Oblique"/>
          <w:sz w:val="20"/>
          <w:szCs w:val="20"/>
          <w:u w:val="single"/>
          <w:rtl w:val="0"/>
          <w:lang w:val="en-US"/>
        </w:rPr>
        <w:t>complete patience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teaching</w:t>
      </w:r>
      <w:r>
        <w:rPr>
          <w:rFonts w:ascii="Avenir Book Oblique" w:hAnsi="Avenir Book Oblique"/>
          <w:sz w:val="20"/>
          <w:szCs w:val="20"/>
          <w:rtl w:val="0"/>
          <w:lang w:val="en-US"/>
        </w:rPr>
        <w:t>. 2 Timothy 4:2 (ESV)</w:t>
      </w:r>
    </w:p>
    <w:p>
      <w:pPr>
        <w:pStyle w:val="Default"/>
        <w:numPr>
          <w:ilvl w:val="0"/>
          <w:numId w:val="4"/>
        </w:numPr>
        <w:spacing w:after="240"/>
        <w:jc w:val="left"/>
        <w:rPr>
          <w:rFonts w:ascii="Avenir Book" w:hAnsi="Avenir Book"/>
          <w:sz w:val="20"/>
          <w:szCs w:val="20"/>
          <w:lang w:val="en-US"/>
        </w:rPr>
      </w:pPr>
      <w:r>
        <w:rPr>
          <w:rFonts w:ascii="Avenir Heavy" w:hAnsi="Avenir Heavy"/>
          <w:sz w:val="20"/>
          <w:szCs w:val="20"/>
          <w:rtl w:val="0"/>
          <w:lang w:val="en-US"/>
        </w:rPr>
        <w:t>Reproof</w:t>
      </w:r>
      <w:r>
        <w:rPr>
          <w:rFonts w:ascii="Avenir Book" w:hAnsi="Avenir Book" w:hint="default"/>
          <w:sz w:val="20"/>
          <w:szCs w:val="20"/>
          <w:rtl w:val="0"/>
          <w:lang w:val="en-US"/>
        </w:rPr>
        <w:t xml:space="preserve"> — </w:t>
      </w:r>
      <w:r>
        <w:rPr>
          <w:rFonts w:ascii="Avenir Book" w:hAnsi="Avenir Book"/>
          <w:sz w:val="20"/>
          <w:szCs w:val="20"/>
          <w:rtl w:val="0"/>
          <w:lang w:val="en-US"/>
        </w:rPr>
        <w:t>It pertains to the mind. It is knowledge of sin.</w:t>
      </w:r>
    </w:p>
    <w:p>
      <w:pPr>
        <w:pStyle w:val="Default"/>
        <w:numPr>
          <w:ilvl w:val="0"/>
          <w:numId w:val="4"/>
        </w:numPr>
        <w:spacing w:after="240"/>
        <w:jc w:val="left"/>
        <w:rPr>
          <w:rFonts w:ascii="Avenir Book" w:hAnsi="Avenir Book"/>
          <w:sz w:val="20"/>
          <w:szCs w:val="20"/>
          <w:lang w:val="en-US"/>
        </w:rPr>
      </w:pPr>
      <w:r>
        <w:rPr>
          <w:rFonts w:ascii="Avenir Heavy" w:hAnsi="Avenir Heavy"/>
          <w:sz w:val="20"/>
          <w:szCs w:val="20"/>
          <w:rtl w:val="0"/>
          <w:lang w:val="en-US"/>
        </w:rPr>
        <w:t>Rebuke</w:t>
      </w:r>
      <w:r>
        <w:rPr>
          <w:rFonts w:ascii="Avenir Book" w:hAnsi="Avenir Book" w:hint="default"/>
          <w:sz w:val="20"/>
          <w:szCs w:val="20"/>
          <w:rtl w:val="0"/>
          <w:lang w:val="en-US"/>
        </w:rPr>
        <w:t xml:space="preserve"> — </w:t>
      </w:r>
      <w:r>
        <w:rPr>
          <w:rFonts w:ascii="Avenir Book" w:hAnsi="Avenir Book"/>
          <w:sz w:val="20"/>
          <w:szCs w:val="20"/>
          <w:rtl w:val="0"/>
          <w:lang w:val="en-US"/>
        </w:rPr>
        <w:t>It pertains to the heart. It is conviction of sin.</w:t>
      </w:r>
    </w:p>
    <w:p>
      <w:pPr>
        <w:pStyle w:val="Default"/>
        <w:numPr>
          <w:ilvl w:val="0"/>
          <w:numId w:val="4"/>
        </w:numPr>
        <w:spacing w:after="240"/>
        <w:jc w:val="left"/>
        <w:rPr>
          <w:rFonts w:ascii="Avenir Book" w:hAnsi="Avenir Book"/>
          <w:sz w:val="20"/>
          <w:szCs w:val="20"/>
          <w:lang w:val="en-US"/>
        </w:rPr>
      </w:pPr>
      <w:r>
        <w:rPr>
          <w:rFonts w:ascii="Avenir Heavy" w:hAnsi="Avenir Heavy"/>
          <w:sz w:val="20"/>
          <w:szCs w:val="20"/>
          <w:rtl w:val="0"/>
          <w:lang w:val="en-US"/>
        </w:rPr>
        <w:t>Exhort</w:t>
      </w:r>
      <w:r>
        <w:rPr>
          <w:rFonts w:ascii="Avenir Book" w:hAnsi="Avenir Book" w:hint="default"/>
          <w:sz w:val="20"/>
          <w:szCs w:val="20"/>
          <w:rtl w:val="0"/>
          <w:lang w:val="en-US"/>
        </w:rPr>
        <w:t xml:space="preserve"> — </w:t>
      </w:r>
      <w:r>
        <w:rPr>
          <w:rFonts w:ascii="Avenir Book" w:hAnsi="Avenir Book"/>
          <w:sz w:val="20"/>
          <w:szCs w:val="20"/>
          <w:rtl w:val="0"/>
          <w:lang w:val="en-US"/>
        </w:rPr>
        <w:t>It is encouragement to change, a call to restoration.</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you know how, like a father with his children, </w:t>
      </w:r>
      <w:r>
        <w:rPr>
          <w:rFonts w:ascii="Avenir Book Oblique" w:hAnsi="Avenir Book Oblique"/>
          <w:sz w:val="20"/>
          <w:szCs w:val="20"/>
          <w:u w:val="single"/>
          <w:rtl w:val="0"/>
          <w:lang w:val="en-US"/>
        </w:rPr>
        <w:t>we exhorted each one of you and encouraged you and charged you to walk in a manner worthy of God, who calls you into his own kingdom and glory</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Thessalonians 2:11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numPr>
          <w:ilvl w:val="0"/>
          <w:numId w:val="4"/>
        </w:numPr>
        <w:spacing w:after="240"/>
        <w:jc w:val="left"/>
        <w:rPr>
          <w:rFonts w:ascii="Avenir Book" w:hAnsi="Avenir Book"/>
          <w:sz w:val="20"/>
          <w:szCs w:val="20"/>
          <w:lang w:val="en-US"/>
        </w:rPr>
      </w:pPr>
      <w:r>
        <w:rPr>
          <w:rFonts w:ascii="Avenir Heavy" w:hAnsi="Avenir Heavy"/>
          <w:sz w:val="20"/>
          <w:szCs w:val="20"/>
          <w:rtl w:val="0"/>
          <w:lang w:val="en-US"/>
        </w:rPr>
        <w:t>Patience</w:t>
      </w:r>
      <w:r>
        <w:rPr>
          <w:rFonts w:ascii="Avenir Book" w:hAnsi="Avenir Book" w:hint="default"/>
          <w:sz w:val="20"/>
          <w:szCs w:val="20"/>
          <w:rtl w:val="0"/>
          <w:lang w:val="en-US"/>
        </w:rPr>
        <w:t xml:space="preserve"> — </w:t>
      </w:r>
      <w:r>
        <w:rPr>
          <w:rFonts w:ascii="Avenir Book" w:hAnsi="Avenir Book"/>
          <w:sz w:val="20"/>
          <w:szCs w:val="20"/>
          <w:rtl w:val="0"/>
          <w:lang w:val="en-US"/>
        </w:rPr>
        <w:t xml:space="preserve">It means patience with people. It is not getting exasperated with people, bitter with people, or losing hope with people. </w:t>
      </w:r>
    </w:p>
    <w:p>
      <w:pPr>
        <w:pStyle w:val="Default"/>
        <w:numPr>
          <w:ilvl w:val="0"/>
          <w:numId w:val="4"/>
        </w:numPr>
        <w:spacing w:after="240"/>
        <w:jc w:val="left"/>
        <w:rPr>
          <w:rFonts w:ascii="Avenir Book" w:hAnsi="Avenir Book"/>
          <w:sz w:val="20"/>
          <w:szCs w:val="20"/>
          <w:lang w:val="en-US"/>
        </w:rPr>
      </w:pPr>
      <w:r>
        <w:rPr>
          <w:rFonts w:ascii="Avenir Heavy" w:hAnsi="Avenir Heavy"/>
          <w:sz w:val="20"/>
          <w:szCs w:val="20"/>
          <w:rtl w:val="0"/>
          <w:lang w:val="en-US"/>
        </w:rPr>
        <w:t>Teaching</w:t>
      </w:r>
      <w:r>
        <w:rPr>
          <w:rFonts w:ascii="Avenir Book" w:hAnsi="Avenir Book" w:hint="default"/>
          <w:sz w:val="20"/>
          <w:szCs w:val="20"/>
          <w:rtl w:val="0"/>
          <w:lang w:val="en-US"/>
        </w:rPr>
        <w:t xml:space="preserve"> — </w:t>
      </w:r>
      <w:r>
        <w:rPr>
          <w:rFonts w:ascii="Avenir Book" w:hAnsi="Avenir Book"/>
          <w:sz w:val="20"/>
          <w:szCs w:val="20"/>
          <w:rtl w:val="0"/>
          <w:lang w:val="en-US"/>
        </w:rPr>
        <w:t>It is explaining and applying the Word of God. It is God</w:t>
      </w:r>
      <w:r>
        <w:rPr>
          <w:rFonts w:ascii="Avenir Book" w:hAnsi="Avenir Book" w:hint="default"/>
          <w:sz w:val="20"/>
          <w:szCs w:val="20"/>
          <w:rtl w:val="0"/>
          <w:lang w:val="en-US"/>
        </w:rPr>
        <w:t>’</w:t>
      </w:r>
      <w:r>
        <w:rPr>
          <w:rFonts w:ascii="Avenir Book" w:hAnsi="Avenir Book"/>
          <w:sz w:val="20"/>
          <w:szCs w:val="20"/>
          <w:rtl w:val="0"/>
          <w:lang w:val="en-US"/>
        </w:rPr>
        <w:t>s Word that creates and sustains spiritual life. It is the preacher</w:t>
      </w:r>
      <w:r>
        <w:rPr>
          <w:rFonts w:ascii="Avenir Book" w:hAnsi="Avenir Book" w:hint="default"/>
          <w:sz w:val="20"/>
          <w:szCs w:val="20"/>
          <w:rtl w:val="0"/>
          <w:lang w:val="en-US"/>
        </w:rPr>
        <w:t>’</w:t>
      </w:r>
      <w:r>
        <w:rPr>
          <w:rFonts w:ascii="Avenir Book" w:hAnsi="Avenir Book"/>
          <w:sz w:val="20"/>
          <w:szCs w:val="20"/>
          <w:rtl w:val="0"/>
          <w:lang w:val="en-US"/>
        </w:rPr>
        <w:t>s job to help people understand and apply the biblical text.</w:t>
      </w: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2"/>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12"/>
        </w:numPr>
        <w:spacing w:after="120"/>
        <w:jc w:val="left"/>
        <w:rPr>
          <w:rFonts w:ascii="Avenir Book" w:hAnsi="Avenir Book"/>
          <w:sz w:val="20"/>
          <w:szCs w:val="20"/>
          <w:lang w:val="en-US"/>
        </w:rPr>
      </w:pPr>
      <w:r>
        <w:rPr>
          <w:rFonts w:ascii="Avenir Book" w:hAnsi="Avenir Book"/>
          <w:sz w:val="20"/>
          <w:szCs w:val="20"/>
          <w:rtl w:val="0"/>
          <w:lang w:val="en-US"/>
        </w:rPr>
        <w:t>How should the warning in James 3:1 affect a teacher? How should it affect the attitude of those who learn from that teacher?</w:t>
      </w:r>
    </w:p>
    <w:p>
      <w:pPr>
        <w:pStyle w:val="Default"/>
        <w:numPr>
          <w:ilvl w:val="0"/>
          <w:numId w:val="12"/>
        </w:numPr>
        <w:spacing w:after="120"/>
        <w:jc w:val="left"/>
        <w:rPr>
          <w:rFonts w:ascii="Avenir Book" w:hAnsi="Avenir Book"/>
          <w:sz w:val="20"/>
          <w:szCs w:val="20"/>
          <w:lang w:val="en-US"/>
        </w:rPr>
      </w:pPr>
      <w:r>
        <w:rPr>
          <w:rFonts w:ascii="Avenir Book" w:hAnsi="Avenir Book"/>
          <w:sz w:val="20"/>
          <w:szCs w:val="20"/>
          <w:rtl w:val="0"/>
          <w:lang w:val="en-US"/>
        </w:rPr>
        <w:t>Which is easier for you to do</w:t>
      </w:r>
      <w:r>
        <w:rPr>
          <w:rFonts w:ascii="Avenir Book" w:hAnsi="Avenir Book" w:hint="default"/>
          <w:sz w:val="20"/>
          <w:szCs w:val="20"/>
          <w:rtl w:val="0"/>
          <w:lang w:val="en-US"/>
        </w:rPr>
        <w:t>—</w:t>
      </w:r>
      <w:r>
        <w:rPr>
          <w:rFonts w:ascii="Avenir Book" w:hAnsi="Avenir Book"/>
          <w:sz w:val="20"/>
          <w:szCs w:val="20"/>
          <w:rtl w:val="0"/>
          <w:lang w:val="en-US"/>
        </w:rPr>
        <w:t>rebuke, correct, encourage</w:t>
      </w:r>
      <w:r>
        <w:rPr>
          <w:rFonts w:ascii="Avenir Book" w:hAnsi="Avenir Book"/>
          <w:sz w:val="20"/>
          <w:szCs w:val="20"/>
          <w:rtl w:val="0"/>
          <w:lang w:val="en-US"/>
        </w:rPr>
        <w:t>, show patience or teach</w:t>
      </w:r>
      <w:r>
        <w:rPr>
          <w:rFonts w:ascii="Avenir Book" w:hAnsi="Avenir Book"/>
          <w:sz w:val="20"/>
          <w:szCs w:val="20"/>
          <w:rtl w:val="0"/>
          <w:lang w:val="en-US"/>
        </w:rPr>
        <w:t xml:space="preserve">? Which requires the most conscious effort? Which is most required in your </w:t>
      </w:r>
      <w:r>
        <w:rPr>
          <w:rFonts w:ascii="Avenir Book" w:hAnsi="Avenir Book"/>
          <w:sz w:val="20"/>
          <w:szCs w:val="20"/>
          <w:rtl w:val="0"/>
          <w:lang w:val="en-US"/>
        </w:rPr>
        <w:t>life</w:t>
      </w:r>
      <w:r>
        <w:rPr>
          <w:rFonts w:ascii="Avenir Book" w:hAnsi="Avenir Book"/>
          <w:sz w:val="20"/>
          <w:szCs w:val="20"/>
          <w:rtl w:val="0"/>
          <w:lang w:val="en-US"/>
        </w:rPr>
        <w:t>?</w:t>
      </w:r>
    </w:p>
    <w:p>
      <w:pPr>
        <w:pStyle w:val="Default"/>
        <w:numPr>
          <w:ilvl w:val="0"/>
          <w:numId w:val="12"/>
        </w:numPr>
        <w:spacing w:after="120"/>
        <w:jc w:val="left"/>
        <w:rPr>
          <w:rFonts w:ascii="Avenir Book" w:hAnsi="Avenir Book"/>
          <w:sz w:val="20"/>
          <w:szCs w:val="20"/>
          <w:lang w:val="en-US"/>
        </w:rPr>
      </w:pPr>
      <w:r>
        <w:rPr>
          <w:rFonts w:ascii="Avenir Book" w:hAnsi="Avenir Book"/>
          <w:sz w:val="20"/>
          <w:szCs w:val="20"/>
          <w:rtl w:val="0"/>
          <w:lang w:val="en-US"/>
        </w:rPr>
        <w:t>Who in your sphere of influence do you need to reach with Jesus? Do you see yourself as a missionary to them? What would change if you saw yourself this way?</w:t>
      </w:r>
    </w:p>
    <w:p>
      <w:pPr>
        <w:pStyle w:val="Default"/>
        <w:numPr>
          <w:ilvl w:val="0"/>
          <w:numId w:val="12"/>
        </w:numPr>
        <w:spacing w:after="120"/>
        <w:jc w:val="left"/>
        <w:rPr>
          <w:rFonts w:ascii="Avenir Book" w:hAnsi="Avenir Book"/>
          <w:sz w:val="20"/>
          <w:szCs w:val="20"/>
          <w:lang w:val="en-US"/>
        </w:rPr>
      </w:pPr>
      <w:r>
        <w:rPr>
          <w:rFonts w:ascii="Avenir Heavy" w:hAnsi="Avenir Heavy"/>
          <w:sz w:val="20"/>
          <w:szCs w:val="20"/>
          <w:rtl w:val="0"/>
          <w:lang w:val="en-US"/>
        </w:rPr>
        <w:t>Extra Credit:</w:t>
      </w:r>
      <w:r>
        <w:rPr>
          <w:rFonts w:ascii="Avenir Book" w:hAnsi="Avenir Book"/>
          <w:sz w:val="20"/>
          <w:szCs w:val="20"/>
          <w:rtl w:val="0"/>
          <w:lang w:val="en-US"/>
        </w:rPr>
        <w:t xml:space="preserve"> What does the New Testament say about the final judgment and how it should influence the way we live here and now? See Matthew 25:31-46, 2 Corinthians 5:7-11, 2 Peter 3:10-14.</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80"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460"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640"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820"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2000"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180"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360"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540"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Override>
  </w:num>
  <w:num w:numId="8">
    <w:abstractNumId w:val="2"/>
    <w:lvlOverride w:ilvl="0">
      <w:lvl w:ilvl="0">
        <w:start w:val="1"/>
        <w:numFmt w:val="bullet"/>
        <w:suff w:val="tab"/>
        <w:lvlText w:val="•"/>
        <w:lvlJc w:val="left"/>
        <w:pPr>
          <w:ind w:left="110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28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46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64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82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00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18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36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540"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9">
    <w:abstractNumId w:val="0"/>
    <w:lvlOverride w:ilvl="0">
      <w:startOverride w:val="1"/>
      <w:lvl w:ilvl="0">
        <w:start w:val="1"/>
        <w:numFmt w:val="decimal"/>
        <w:suff w:val="tab"/>
        <w:lvlText w:val="%1."/>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7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41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3"/>
    </w:lvlOverride>
  </w:num>
  <w:num w:numId="11">
    <w:abstractNumId w:val="4"/>
    <w:lvlOverride w:ilvl="0">
      <w:startOverride w:val="1"/>
    </w:lvlOverride>
  </w:num>
  <w:num w:numId="12">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