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45:1-15 </w:t>
      </w:r>
      <w:r>
        <w:rPr>
          <w:rFonts w:ascii="Arial" w:hAnsi="Arial" w:hint="default"/>
          <w:b w:val="1"/>
          <w:bCs w:val="1"/>
          <w:sz w:val="32"/>
          <w:szCs w:val="32"/>
          <w:rtl w:val="0"/>
          <w:lang w:val="en-US"/>
        </w:rPr>
        <w:t xml:space="preserve">— </w:t>
      </w:r>
      <w:r>
        <w:rPr>
          <w:rFonts w:ascii="Arial" w:hAnsi="Arial"/>
          <w:b w:val="1"/>
          <w:bCs w:val="1"/>
          <w:sz w:val="32"/>
          <w:szCs w:val="32"/>
          <w:rtl w:val="0"/>
          <w:lang w:val="en-US"/>
        </w:rPr>
        <w:t>Forgiveness</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November</w:t>
      </w:r>
      <w:r>
        <w:rPr>
          <w:rFonts w:ascii="Arial" w:hAnsi="Arial"/>
          <w:sz w:val="16"/>
          <w:szCs w:val="16"/>
          <w:rtl w:val="0"/>
          <w:lang w:val="en-US"/>
        </w:rPr>
        <w:t xml:space="preserve"> </w:t>
      </w:r>
      <w:r>
        <w:rPr>
          <w:rFonts w:ascii="Arial" w:hAnsi="Arial"/>
          <w:sz w:val="16"/>
          <w:szCs w:val="16"/>
          <w:rtl w:val="0"/>
          <w:lang w:val="en-US"/>
        </w:rPr>
        <w:t>6</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sz w:val="18"/>
          <w:szCs w:val="18"/>
          <w:rtl w:val="0"/>
          <w:lang w:val="en-US"/>
        </w:rPr>
        <w:t xml:space="preserve">Then Joseph could not control himself before all those who stood by him. He cried, </w:t>
      </w:r>
      <w:r>
        <w:rPr>
          <w:rFonts w:ascii="Avenir Book Oblique" w:hAnsi="Avenir Book Oblique" w:hint="default"/>
          <w:sz w:val="18"/>
          <w:szCs w:val="18"/>
          <w:rtl w:val="0"/>
          <w:lang w:val="en-US"/>
        </w:rPr>
        <w:t>“</w:t>
      </w:r>
      <w:r>
        <w:rPr>
          <w:rFonts w:ascii="Avenir Book Oblique" w:hAnsi="Avenir Book Oblique"/>
          <w:sz w:val="18"/>
          <w:szCs w:val="18"/>
          <w:rtl w:val="0"/>
          <w:lang w:val="en-US"/>
        </w:rPr>
        <w:t>Make everyone go out from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So no one stayed with him when Joseph made himself known to his brothers. And he wept aloud, so that the Egyptians heard it, and the household of Pharaoh heard it. And Joseph said to his brothers, </w:t>
      </w:r>
      <w:r>
        <w:rPr>
          <w:rFonts w:ascii="Avenir Book Oblique" w:hAnsi="Avenir Book Oblique" w:hint="default"/>
          <w:sz w:val="18"/>
          <w:szCs w:val="18"/>
          <w:rtl w:val="0"/>
          <w:lang w:val="en-US"/>
        </w:rPr>
        <w:t>“</w:t>
      </w:r>
      <w:r>
        <w:rPr>
          <w:rFonts w:ascii="Avenir Book Oblique" w:hAnsi="Avenir Book Oblique"/>
          <w:sz w:val="18"/>
          <w:szCs w:val="18"/>
          <w:rtl w:val="0"/>
          <w:lang w:val="en-US"/>
        </w:rPr>
        <w:t>I am Joseph! Is my father still alive?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But his brothers could not answer him, for they were dismayed at his presence. Genesis 45:1</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sz w:val="18"/>
          <w:szCs w:val="18"/>
          <w:rtl w:val="0"/>
          <w:lang w:val="en-US"/>
        </w:rPr>
        <w:t xml:space="preserve">So Joseph said to his brothers, </w:t>
      </w:r>
      <w:r>
        <w:rPr>
          <w:rFonts w:ascii="Avenir Book Oblique" w:hAnsi="Avenir Book Oblique" w:hint="default"/>
          <w:sz w:val="18"/>
          <w:szCs w:val="18"/>
          <w:rtl w:val="0"/>
          <w:lang w:val="en-US"/>
        </w:rPr>
        <w:t>“</w:t>
      </w:r>
      <w:r>
        <w:rPr>
          <w:rFonts w:ascii="Avenir Book Oblique" w:hAnsi="Avenir Book Oblique"/>
          <w:sz w:val="18"/>
          <w:szCs w:val="18"/>
          <w:rtl w:val="0"/>
          <w:lang w:val="en-US"/>
        </w:rPr>
        <w:t>Come near to me, please.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they came near. And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 am your brother, Joseph, whom you sold into Egypt. And now do not be distressed or angry with yourselves because you sold me here, for </w:t>
      </w:r>
      <w:r>
        <w:rPr>
          <w:rFonts w:ascii="Avenir Book Oblique" w:hAnsi="Avenir Book Oblique"/>
          <w:sz w:val="18"/>
          <w:szCs w:val="18"/>
          <w:u w:val="single"/>
          <w:rtl w:val="0"/>
          <w:lang w:val="en-US"/>
        </w:rPr>
        <w:t>God sent me before you to preserve life</w:t>
      </w:r>
      <w:r>
        <w:rPr>
          <w:rFonts w:ascii="Avenir Book Oblique" w:hAnsi="Avenir Book Oblique"/>
          <w:sz w:val="18"/>
          <w:szCs w:val="18"/>
          <w:rtl w:val="0"/>
          <w:lang w:val="en-US"/>
        </w:rPr>
        <w:t xml:space="preserve">. For the famine has been in the land these two years, and there are yet five years in which there will be neither plowing nor harvest. And </w:t>
      </w:r>
      <w:r>
        <w:rPr>
          <w:rFonts w:ascii="Avenir Book Oblique" w:hAnsi="Avenir Book Oblique"/>
          <w:sz w:val="18"/>
          <w:szCs w:val="18"/>
          <w:u w:val="single"/>
          <w:rtl w:val="0"/>
          <w:lang w:val="en-US"/>
        </w:rPr>
        <w:t>God sent me before you to preserve for you a remnant on earth</w:t>
      </w:r>
      <w:r>
        <w:rPr>
          <w:rFonts w:ascii="Avenir Book Oblique" w:hAnsi="Avenir Book Oblique"/>
          <w:sz w:val="18"/>
          <w:szCs w:val="18"/>
          <w:rtl w:val="0"/>
          <w:lang w:val="en-US"/>
        </w:rPr>
        <w:t>, and to keep alive for you many survivors. So</w:t>
      </w:r>
      <w:r>
        <w:rPr>
          <w:rFonts w:ascii="Avenir Book Oblique" w:hAnsi="Avenir Book Oblique"/>
          <w:sz w:val="18"/>
          <w:szCs w:val="18"/>
          <w:u w:val="single"/>
          <w:rtl w:val="0"/>
          <w:lang w:val="en-US"/>
        </w:rPr>
        <w:t xml:space="preserve"> it was not you who sent me here, but God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He has made me a father to Pharaoh, and lord of all his house and ruler over all the land of Egypt</w:t>
      </w:r>
      <w:r>
        <w:rPr>
          <w:rFonts w:ascii="Avenir Book Oblique" w:hAnsi="Avenir Book Oblique"/>
          <w:sz w:val="18"/>
          <w:szCs w:val="18"/>
          <w:rtl w:val="0"/>
          <w:lang w:val="en-US"/>
        </w:rPr>
        <w:t>. Genesis 45:4</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sz w:val="18"/>
          <w:szCs w:val="18"/>
          <w:rtl w:val="0"/>
          <w:lang w:val="en-US"/>
        </w:rPr>
        <w:t xml:space="preserve">Hurry and go up to my father and say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Thus says your son Joseph, God has made me lord of all Egypt. Come down to me; do not tarry. You shall dwell in the land of Goshen, and you shall be near me, you and your children and your children</w:t>
      </w:r>
      <w:r>
        <w:rPr>
          <w:rFonts w:ascii="Avenir Book Oblique" w:hAnsi="Avenir Book Oblique" w:hint="default"/>
          <w:sz w:val="18"/>
          <w:szCs w:val="18"/>
          <w:rtl w:val="0"/>
          <w:lang w:val="en-US"/>
        </w:rPr>
        <w:t>’</w:t>
      </w:r>
      <w:r>
        <w:rPr>
          <w:rFonts w:ascii="Avenir Book Oblique" w:hAnsi="Avenir Book Oblique"/>
          <w:sz w:val="18"/>
          <w:szCs w:val="18"/>
          <w:rtl w:val="0"/>
          <w:lang w:val="en-US"/>
        </w:rPr>
        <w:t>s children, and your flocks, your herds, and all that you have. There I will provide for you, for there are yet five years of famine to come, so that you and your household, and all that you have, do not come to poverty.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now your eyes see, and the eyes of my brother Benjamin see, that it is my mouth that speaks to you. You must tell my father of all my honor in Egypt, and of all that you have seen. Hurry and bring my father down here.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Then he fell upon his brother Benjamin</w:t>
      </w:r>
      <w:r>
        <w:rPr>
          <w:rFonts w:ascii="Avenir Book Oblique" w:hAnsi="Avenir Book Oblique" w:hint="default"/>
          <w:sz w:val="18"/>
          <w:szCs w:val="18"/>
          <w:rtl w:val="0"/>
          <w:lang w:val="en-US"/>
        </w:rPr>
        <w:t>’</w:t>
      </w:r>
      <w:r>
        <w:rPr>
          <w:rFonts w:ascii="Avenir Book Oblique" w:hAnsi="Avenir Book Oblique"/>
          <w:sz w:val="18"/>
          <w:szCs w:val="18"/>
          <w:rtl w:val="0"/>
          <w:lang w:val="en-US"/>
        </w:rPr>
        <w:t>s neck and wept, and Benjamin wept upon his neck. And he kissed all his brothers and wept upon them. After that his brothers talked with him. Genesis 45:9</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center"/>
        <w:rPr>
          <w:rtl w:val="0"/>
        </w:rPr>
      </w:pPr>
      <w:r>
        <w:rPr>
          <w:rFonts w:ascii="Avenir Heavy" w:hAnsi="Avenir Heavy"/>
          <w:sz w:val="24"/>
          <w:szCs w:val="24"/>
          <w:u w:val="single"/>
          <w:rtl w:val="0"/>
          <w:lang w:val="en-US"/>
        </w:rPr>
        <w:t>What does biblical forgiveness NOT look like?</w:t>
      </w: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is not overlooking a </w:t>
      </w:r>
      <w:r>
        <w:rPr>
          <w:rFonts w:ascii="Avenir Heavy" w:hAnsi="Avenir Heavy"/>
          <w:sz w:val="20"/>
          <w:szCs w:val="20"/>
          <w:u w:val="single"/>
          <w:rtl w:val="0"/>
          <w:lang w:val="en-US"/>
        </w:rPr>
        <w:t>minor</w:t>
      </w:r>
      <w:r>
        <w:rPr>
          <w:rFonts w:ascii="Avenir Heavy" w:hAnsi="Avenir Heavy"/>
          <w:sz w:val="20"/>
          <w:szCs w:val="20"/>
          <w:rtl w:val="0"/>
          <w:lang w:val="en-US"/>
        </w:rPr>
        <w:t xml:space="preserve"> </w:t>
      </w:r>
      <w:r>
        <w:rPr>
          <w:rFonts w:ascii="Avenir Heavy" w:hAnsi="Avenir Heavy"/>
          <w:sz w:val="20"/>
          <w:szCs w:val="20"/>
          <w:u w:val="single"/>
          <w:rtl w:val="0"/>
          <w:lang w:val="en-US"/>
        </w:rPr>
        <w:t>offense</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venir Book Oblique" w:hAnsi="Avenir Book Oblique"/>
          <w:i w:val="0"/>
          <w:iCs w:val="0"/>
          <w:sz w:val="18"/>
          <w:szCs w:val="18"/>
          <w:rtl w:val="0"/>
          <w:lang w:val="en-US"/>
        </w:rPr>
        <w:t xml:space="preserve">Good sense makes one slow to anger, and </w:t>
      </w:r>
      <w:r>
        <w:rPr>
          <w:rFonts w:ascii="Avenir Book Oblique" w:hAnsi="Avenir Book Oblique"/>
          <w:i w:val="0"/>
          <w:iCs w:val="0"/>
          <w:sz w:val="18"/>
          <w:szCs w:val="18"/>
          <w:u w:val="single"/>
          <w:rtl w:val="0"/>
          <w:lang w:val="en-US"/>
        </w:rPr>
        <w:t>it is his glory to overlook an offense</w:t>
      </w:r>
      <w:r>
        <w:rPr>
          <w:rFonts w:ascii="Avenir Book Oblique" w:hAnsi="Avenir Book Oblique"/>
          <w:i w:val="0"/>
          <w:iCs w:val="0"/>
          <w:sz w:val="18"/>
          <w:szCs w:val="18"/>
          <w:rtl w:val="0"/>
          <w:lang w:val="en-US"/>
        </w:rPr>
        <w:t>. Proverbs 19:11 (ESV)</w:t>
      </w: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does not mean </w:t>
      </w:r>
      <w:r>
        <w:rPr>
          <w:rFonts w:ascii="Avenir Heavy" w:hAnsi="Avenir Heavy"/>
          <w:sz w:val="20"/>
          <w:szCs w:val="20"/>
          <w:u w:val="single"/>
          <w:rtl w:val="0"/>
          <w:lang w:val="en-US"/>
        </w:rPr>
        <w:t>forgetting</w:t>
      </w:r>
      <w:r>
        <w:rPr>
          <w:rFonts w:ascii="Avenir Heavy" w:hAnsi="Avenir Heavy"/>
          <w:sz w:val="20"/>
          <w:szCs w:val="20"/>
          <w:rtl w:val="0"/>
          <w:lang w:val="en-US"/>
        </w:rPr>
        <w:t xml:space="preserve"> what happened.</w:t>
      </w:r>
    </w:p>
    <w:p>
      <w:pPr>
        <w:pStyle w:val="Default"/>
        <w:pBdr>
          <w:top w:val="nil"/>
          <w:left w:val="nil"/>
          <w:bottom w:val="nil"/>
          <w:right w:val="nil"/>
        </w:pBdr>
        <w:bidi w:val="0"/>
        <w:spacing w:after="200"/>
        <w:ind w:left="655" w:right="0" w:firstLine="0"/>
        <w:jc w:val="left"/>
        <w:rPr>
          <w:rtl w:val="0"/>
        </w:rPr>
      </w:pP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 xml:space="preserve">For I will forgive their iniquity, and </w:t>
      </w:r>
      <w:r>
        <w:rPr>
          <w:rFonts w:ascii="Avenir Book Oblique" w:hAnsi="Avenir Book Oblique"/>
          <w:i w:val="0"/>
          <w:iCs w:val="0"/>
          <w:sz w:val="18"/>
          <w:szCs w:val="18"/>
          <w:u w:val="single"/>
          <w:rtl w:val="0"/>
          <w:lang w:val="en-US"/>
        </w:rPr>
        <w:t>I will remember their sin no more</w:t>
      </w:r>
      <w:r>
        <w:rPr>
          <w:rFonts w:ascii="Avenir Book Oblique" w:hAnsi="Avenir Book Oblique"/>
          <w:i w:val="0"/>
          <w:iCs w:val="0"/>
          <w:sz w:val="18"/>
          <w:szCs w:val="18"/>
          <w:rtl w:val="0"/>
          <w:lang w:val="en-US"/>
        </w:rPr>
        <w:t>.</w:t>
      </w:r>
      <w:r>
        <w:rPr>
          <w:rFonts w:ascii="Avenir Book Oblique" w:hAnsi="Avenir Book Oblique" w:hint="default"/>
          <w:i w:val="0"/>
          <w:iCs w:val="0"/>
          <w:sz w:val="18"/>
          <w:szCs w:val="18"/>
          <w:rtl w:val="0"/>
          <w:lang w:val="en-US"/>
        </w:rPr>
        <w:t xml:space="preserve">” </w:t>
      </w:r>
      <w:r>
        <w:rPr>
          <w:rFonts w:ascii="Avenir Book Oblique" w:hAnsi="Avenir Book Oblique"/>
          <w:i w:val="0"/>
          <w:iCs w:val="0"/>
          <w:sz w:val="18"/>
          <w:szCs w:val="18"/>
          <w:rtl w:val="0"/>
          <w:lang w:val="en-US"/>
        </w:rPr>
        <w:t>Jeremiah 31:34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does not necessarily mean </w:t>
      </w:r>
      <w:r>
        <w:rPr>
          <w:rFonts w:ascii="Avenir Heavy" w:hAnsi="Avenir Heavy"/>
          <w:sz w:val="20"/>
          <w:szCs w:val="20"/>
          <w:u w:val="single"/>
          <w:rtl w:val="0"/>
          <w:lang w:val="en-US"/>
        </w:rPr>
        <w:t>escaping</w:t>
      </w:r>
      <w:r>
        <w:rPr>
          <w:rFonts w:ascii="Avenir Heavy" w:hAnsi="Avenir Heavy"/>
          <w:sz w:val="20"/>
          <w:szCs w:val="20"/>
          <w:rtl w:val="0"/>
          <w:lang w:val="en-US"/>
        </w:rPr>
        <w:t xml:space="preserve"> </w:t>
      </w:r>
      <w:r>
        <w:rPr>
          <w:rFonts w:ascii="Avenir Heavy" w:hAnsi="Avenir Heavy"/>
          <w:sz w:val="20"/>
          <w:szCs w:val="20"/>
          <w:u w:val="single"/>
          <w:rtl w:val="0"/>
          <w:lang w:val="en-US"/>
        </w:rPr>
        <w:t>consequences</w:t>
      </w:r>
      <w:r>
        <w:rPr>
          <w:rFonts w:ascii="Avenir Heavy" w:hAnsi="Avenir Heavy"/>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does not necessarily mean immediate restoration of </w:t>
      </w:r>
      <w:r>
        <w:rPr>
          <w:rFonts w:ascii="Avenir Heavy" w:hAnsi="Avenir Heavy"/>
          <w:sz w:val="20"/>
          <w:szCs w:val="20"/>
          <w:u w:val="single"/>
          <w:rtl w:val="0"/>
          <w:lang w:val="en-US"/>
        </w:rPr>
        <w:t>trust</w:t>
      </w:r>
      <w:r>
        <w:rPr>
          <w:rFonts w:ascii="Avenir Heavy" w:hAnsi="Avenir Heavy"/>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does not mean letting someone </w:t>
      </w:r>
      <w:r>
        <w:rPr>
          <w:rFonts w:ascii="Avenir Heavy" w:hAnsi="Avenir Heavy"/>
          <w:sz w:val="20"/>
          <w:szCs w:val="20"/>
          <w:u w:val="single"/>
          <w:rtl w:val="0"/>
          <w:lang w:val="en-US"/>
        </w:rPr>
        <w:t>repeatedly</w:t>
      </w:r>
      <w:r>
        <w:rPr>
          <w:rFonts w:ascii="Avenir Heavy" w:hAnsi="Avenir Heavy"/>
          <w:sz w:val="20"/>
          <w:szCs w:val="20"/>
          <w:rtl w:val="0"/>
          <w:lang w:val="en-US"/>
        </w:rPr>
        <w:t xml:space="preserve"> </w:t>
      </w:r>
      <w:r>
        <w:rPr>
          <w:rFonts w:ascii="Avenir Heavy" w:hAnsi="Avenir Heavy"/>
          <w:sz w:val="20"/>
          <w:szCs w:val="20"/>
          <w:u w:val="single"/>
          <w:rtl w:val="0"/>
          <w:lang w:val="en-US"/>
        </w:rPr>
        <w:t>hurt</w:t>
      </w:r>
      <w:r>
        <w:rPr>
          <w:rFonts w:ascii="Avenir Heavy" w:hAnsi="Avenir Heavy"/>
          <w:sz w:val="20"/>
          <w:szCs w:val="20"/>
          <w:rtl w:val="0"/>
          <w:lang w:val="en-US"/>
        </w:rPr>
        <w:t xml:space="preserve"> you.</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center"/>
        <w:rPr>
          <w:rtl w:val="0"/>
        </w:rPr>
      </w:pPr>
      <w:r>
        <w:rPr>
          <w:rFonts w:ascii="Avenir Heavy" w:hAnsi="Avenir Heavy"/>
          <w:sz w:val="24"/>
          <w:szCs w:val="24"/>
          <w:u w:val="single"/>
          <w:rtl w:val="0"/>
          <w:lang w:val="en-US"/>
        </w:rPr>
        <w:t>What does biblical forgiveness look like?</w:t>
      </w:r>
    </w:p>
    <w:p>
      <w:pPr>
        <w:pStyle w:val="Default"/>
        <w:numPr>
          <w:ilvl w:val="0"/>
          <w:numId w:val="3"/>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is refusing to seek </w:t>
      </w:r>
      <w:r>
        <w:rPr>
          <w:rFonts w:ascii="Avenir Heavy" w:hAnsi="Avenir Heavy"/>
          <w:sz w:val="20"/>
          <w:szCs w:val="20"/>
          <w:u w:val="single"/>
          <w:rtl w:val="0"/>
          <w:lang w:val="en-US"/>
        </w:rPr>
        <w:t>revenge</w:t>
      </w:r>
      <w:r>
        <w:rPr>
          <w:rFonts w:ascii="Avenir Heavy" w:hAnsi="Avenir Heavy"/>
          <w:sz w:val="20"/>
          <w:szCs w:val="20"/>
          <w:rtl w:val="0"/>
          <w:lang w:val="en-US"/>
        </w:rPr>
        <w:t xml:space="preserve"> or be </w:t>
      </w:r>
      <w:r>
        <w:rPr>
          <w:rFonts w:ascii="Avenir Heavy" w:hAnsi="Avenir Heavy"/>
          <w:sz w:val="20"/>
          <w:szCs w:val="20"/>
          <w:u w:val="single"/>
          <w:rtl w:val="0"/>
          <w:lang w:val="en-US"/>
        </w:rPr>
        <w:t>consumed</w:t>
      </w:r>
      <w:r>
        <w:rPr>
          <w:rFonts w:ascii="Avenir Heavy" w:hAnsi="Avenir Heavy"/>
          <w:sz w:val="20"/>
          <w:szCs w:val="20"/>
          <w:rtl w:val="0"/>
          <w:lang w:val="en-US"/>
        </w:rPr>
        <w:t xml:space="preserve"> by past injustices.</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venir Book Oblique" w:hAnsi="Avenir Book Oblique"/>
          <w:i w:val="0"/>
          <w:iCs w:val="0"/>
          <w:sz w:val="18"/>
          <w:szCs w:val="18"/>
          <w:rtl w:val="0"/>
          <w:lang w:val="en-US"/>
        </w:rPr>
        <w:t xml:space="preserve">Repay no one evil for evil, but give thought to do what is honorable in the sight of all. If possible, so far as it depends on you, live peaceably with all. Beloved, never avenge yourselves, but leave it to the wrath of God, for it is written, </w:t>
      </w: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Vengeance is mine, I will repay, says the Lord.</w:t>
      </w:r>
      <w:r>
        <w:rPr>
          <w:rFonts w:ascii="Avenir Book Oblique" w:hAnsi="Avenir Book Oblique" w:hint="default"/>
          <w:i w:val="0"/>
          <w:iCs w:val="0"/>
          <w:sz w:val="18"/>
          <w:szCs w:val="18"/>
          <w:rtl w:val="0"/>
          <w:lang w:val="en-US"/>
        </w:rPr>
        <w:t xml:space="preserve">” </w:t>
      </w:r>
      <w:r>
        <w:rPr>
          <w:rFonts w:ascii="Avenir Book Oblique" w:hAnsi="Avenir Book Oblique"/>
          <w:i w:val="0"/>
          <w:iCs w:val="0"/>
          <w:sz w:val="18"/>
          <w:szCs w:val="18"/>
          <w:rtl w:val="0"/>
          <w:lang w:val="en-US"/>
        </w:rPr>
        <w:t xml:space="preserve">To the contrary, </w:t>
      </w: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if your enemy is hungry, feed him; if he is thirsty, give him something to drink; for by so doing you will heap burning coals on his head.</w:t>
      </w:r>
      <w:r>
        <w:rPr>
          <w:rFonts w:ascii="Avenir Book Oblique" w:hAnsi="Avenir Book Oblique" w:hint="default"/>
          <w:i w:val="0"/>
          <w:iCs w:val="0"/>
          <w:sz w:val="18"/>
          <w:szCs w:val="18"/>
          <w:rtl w:val="0"/>
          <w:lang w:val="en-US"/>
        </w:rPr>
        <w:t xml:space="preserve">” </w:t>
      </w:r>
      <w:r>
        <w:rPr>
          <w:rFonts w:ascii="Avenir Book Oblique" w:hAnsi="Avenir Book Oblique"/>
          <w:i w:val="0"/>
          <w:iCs w:val="0"/>
          <w:sz w:val="18"/>
          <w:szCs w:val="18"/>
          <w:rtl w:val="0"/>
          <w:lang w:val="en-US"/>
        </w:rPr>
        <w:t>Do not be overcome by evil, but overcome evil with good. Romans 12:17</w:t>
      </w:r>
      <w:r>
        <w:rPr>
          <w:rFonts w:ascii="Avenir Book Oblique" w:hAnsi="Avenir Book Oblique" w:hint="default"/>
          <w:i w:val="0"/>
          <w:iCs w:val="0"/>
          <w:sz w:val="18"/>
          <w:szCs w:val="18"/>
          <w:rtl w:val="0"/>
          <w:lang w:val="en-US"/>
        </w:rPr>
        <w:t>–</w:t>
      </w:r>
      <w:r>
        <w:rPr>
          <w:rFonts w:ascii="Avenir Book Oblique" w:hAnsi="Avenir Book Oblique"/>
          <w:i w:val="0"/>
          <w:iCs w:val="0"/>
          <w:sz w:val="18"/>
          <w:szCs w:val="18"/>
          <w:rtl w:val="0"/>
          <w:lang w:val="en-US"/>
        </w:rPr>
        <w:t>21 (ESV)</w:t>
      </w:r>
    </w:p>
    <w:p>
      <w:pPr>
        <w:pStyle w:val="Default"/>
        <w:numPr>
          <w:ilvl w:val="1"/>
          <w:numId w:val="5"/>
        </w:numPr>
        <w:pBdr>
          <w:top w:val="nil"/>
          <w:left w:val="nil"/>
          <w:bottom w:val="nil"/>
          <w:right w:val="nil"/>
        </w:pBdr>
        <w:bidi w:val="0"/>
        <w:spacing w:after="200"/>
        <w:ind w:right="0"/>
        <w:jc w:val="left"/>
        <w:rPr>
          <w:rFonts w:ascii="Avenir Heavy" w:hAnsi="Avenir Heavy"/>
          <w:sz w:val="20"/>
          <w:szCs w:val="20"/>
          <w:rtl w:val="0"/>
          <w:lang w:val="en-US"/>
        </w:rPr>
      </w:pPr>
      <w:r>
        <w:rPr>
          <w:rFonts w:ascii="Avenir Book" w:hAnsi="Avenir Book"/>
          <w:sz w:val="20"/>
          <w:szCs w:val="20"/>
          <w:rtl w:val="0"/>
          <w:lang w:val="en-US"/>
        </w:rPr>
        <w:t xml:space="preserve">Forgiveness is choosing to not seek </w:t>
      </w:r>
      <w:r>
        <w:rPr>
          <w:rFonts w:ascii="Avenir Book" w:hAnsi="Avenir Book"/>
          <w:sz w:val="20"/>
          <w:szCs w:val="20"/>
          <w:u w:val="single"/>
          <w:rtl w:val="0"/>
          <w:lang w:val="en-US"/>
        </w:rPr>
        <w:t>revenge</w:t>
      </w:r>
      <w:r>
        <w:rPr>
          <w:rFonts w:ascii="Avenir Book" w:hAnsi="Avenir Book"/>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numPr>
          <w:ilvl w:val="1"/>
          <w:numId w:val="5"/>
        </w:numPr>
        <w:pBdr>
          <w:top w:val="nil"/>
          <w:left w:val="nil"/>
          <w:bottom w:val="nil"/>
          <w:right w:val="nil"/>
        </w:pBdr>
        <w:bidi w:val="0"/>
        <w:spacing w:after="200"/>
        <w:ind w:right="0"/>
        <w:jc w:val="left"/>
        <w:rPr>
          <w:rFonts w:ascii="Avenir Heavy" w:hAnsi="Avenir Heavy"/>
          <w:sz w:val="20"/>
          <w:szCs w:val="20"/>
          <w:rtl w:val="0"/>
          <w:lang w:val="en-US"/>
        </w:rPr>
      </w:pPr>
      <w:r>
        <w:rPr>
          <w:rFonts w:ascii="Avenir Book" w:hAnsi="Avenir Book"/>
          <w:sz w:val="20"/>
          <w:szCs w:val="20"/>
          <w:rtl w:val="0"/>
          <w:lang w:val="en-US"/>
        </w:rPr>
        <w:t xml:space="preserve">Forgiveness is doing everything we can to live at </w:t>
      </w:r>
      <w:r>
        <w:rPr>
          <w:rFonts w:ascii="Avenir Book" w:hAnsi="Avenir Book"/>
          <w:sz w:val="20"/>
          <w:szCs w:val="20"/>
          <w:u w:val="single"/>
          <w:rtl w:val="0"/>
          <w:lang w:val="en-US"/>
        </w:rPr>
        <w:t>peace</w:t>
      </w:r>
      <w:r>
        <w:rPr>
          <w:rFonts w:ascii="Avenir Book" w:hAnsi="Avenir Book"/>
          <w:sz w:val="20"/>
          <w:szCs w:val="20"/>
          <w:rtl w:val="0"/>
          <w:lang w:val="en-US"/>
        </w:rPr>
        <w:t xml:space="preserve"> with everyone.</w:t>
      </w:r>
    </w:p>
    <w:p>
      <w:pPr>
        <w:pStyle w:val="Default"/>
        <w:pBdr>
          <w:top w:val="nil"/>
          <w:left w:val="nil"/>
          <w:bottom w:val="nil"/>
          <w:right w:val="nil"/>
        </w:pBdr>
        <w:bidi w:val="0"/>
        <w:spacing w:after="200"/>
        <w:ind w:left="0" w:right="0" w:firstLine="0"/>
        <w:jc w:val="left"/>
        <w:rPr>
          <w:rtl w:val="0"/>
        </w:rPr>
      </w:pPr>
    </w:p>
    <w:p>
      <w:pPr>
        <w:pStyle w:val="Default"/>
        <w:numPr>
          <w:ilvl w:val="1"/>
          <w:numId w:val="5"/>
        </w:numPr>
        <w:pBdr>
          <w:top w:val="nil"/>
          <w:left w:val="nil"/>
          <w:bottom w:val="nil"/>
          <w:right w:val="nil"/>
        </w:pBdr>
        <w:bidi w:val="0"/>
        <w:spacing w:after="200"/>
        <w:ind w:right="0"/>
        <w:jc w:val="left"/>
        <w:rPr>
          <w:rFonts w:ascii="Avenir Heavy" w:hAnsi="Avenir Heavy"/>
          <w:sz w:val="20"/>
          <w:szCs w:val="20"/>
          <w:rtl w:val="0"/>
          <w:lang w:val="en-US"/>
        </w:rPr>
      </w:pPr>
      <w:r>
        <w:rPr>
          <w:rFonts w:ascii="Avenir Book" w:hAnsi="Avenir Book"/>
          <w:sz w:val="20"/>
          <w:szCs w:val="20"/>
          <w:rtl w:val="0"/>
          <w:lang w:val="en-US"/>
        </w:rPr>
        <w:t xml:space="preserve">Forgiveness is leaving revenge n </w:t>
      </w:r>
      <w:r>
        <w:rPr>
          <w:rFonts w:ascii="Avenir Book" w:hAnsi="Avenir Book"/>
          <w:sz w:val="20"/>
          <w:szCs w:val="20"/>
          <w:u w:val="single"/>
          <w:rtl w:val="0"/>
          <w:lang w:val="en-US"/>
        </w:rPr>
        <w:t>God</w:t>
      </w:r>
      <w:r>
        <w:rPr>
          <w:rFonts w:ascii="Avenir Book" w:hAnsi="Avenir Book" w:hint="default"/>
          <w:sz w:val="20"/>
          <w:szCs w:val="20"/>
          <w:u w:val="single"/>
          <w:rtl w:val="0"/>
          <w:lang w:val="en-US"/>
        </w:rPr>
        <w:t>’</w:t>
      </w:r>
      <w:r>
        <w:rPr>
          <w:rFonts w:ascii="Avenir Book" w:hAnsi="Avenir Book"/>
          <w:sz w:val="20"/>
          <w:szCs w:val="20"/>
          <w:u w:val="single"/>
          <w:rtl w:val="0"/>
          <w:lang w:val="en-US"/>
        </w:rPr>
        <w:t>s</w:t>
      </w:r>
      <w:r>
        <w:rPr>
          <w:rFonts w:ascii="Avenir Book" w:hAnsi="Avenir Book"/>
          <w:sz w:val="20"/>
          <w:szCs w:val="20"/>
          <w:rtl w:val="0"/>
          <w:lang w:val="en-US"/>
        </w:rPr>
        <w:t xml:space="preserve"> </w:t>
      </w:r>
      <w:r>
        <w:rPr>
          <w:rFonts w:ascii="Avenir Book" w:hAnsi="Avenir Book"/>
          <w:sz w:val="20"/>
          <w:szCs w:val="20"/>
          <w:u w:val="single"/>
          <w:rtl w:val="0"/>
          <w:lang w:val="en-US"/>
        </w:rPr>
        <w:t>hands</w:t>
      </w:r>
      <w:r>
        <w:rPr>
          <w:rFonts w:ascii="Avenir Book" w:hAnsi="Avenir Book"/>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is a </w:t>
      </w:r>
      <w:r>
        <w:rPr>
          <w:rFonts w:ascii="Avenir Heavy" w:hAnsi="Avenir Heavy"/>
          <w:sz w:val="20"/>
          <w:szCs w:val="20"/>
          <w:u w:val="single"/>
          <w:rtl w:val="0"/>
          <w:lang w:val="en-US"/>
        </w:rPr>
        <w:t>choice</w:t>
      </w:r>
      <w:r>
        <w:rPr>
          <w:rFonts w:ascii="Avenir Heavy" w:hAnsi="Avenir Heavy"/>
          <w:sz w:val="20"/>
          <w:szCs w:val="20"/>
          <w:rtl w:val="0"/>
          <w:lang w:val="en-US"/>
        </w:rPr>
        <w:t>, not a feeling.</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venir Heavy" w:hAnsi="Avenir Heavy"/>
          <w:sz w:val="20"/>
          <w:szCs w:val="20"/>
          <w:rtl w:val="0"/>
          <w:lang w:val="en-US"/>
        </w:rPr>
      </w:pPr>
      <w:r>
        <w:rPr>
          <w:rFonts w:ascii="Avenir Heavy" w:hAnsi="Avenir Heavy"/>
          <w:sz w:val="20"/>
          <w:szCs w:val="20"/>
          <w:rtl w:val="0"/>
          <w:lang w:val="en-US"/>
        </w:rPr>
        <w:t xml:space="preserve">Biblical forgiveness is willing to let go of a hurt because we know that no matter what was done </w:t>
      </w:r>
      <w:r>
        <w:rPr>
          <w:rFonts w:ascii="Avenir Heavy" w:hAnsi="Avenir Heavy"/>
          <w:sz w:val="20"/>
          <w:szCs w:val="20"/>
          <w:u w:val="single"/>
          <w:rtl w:val="0"/>
          <w:lang w:val="en-US"/>
        </w:rPr>
        <w:t>to</w:t>
      </w:r>
      <w:r>
        <w:rPr>
          <w:rFonts w:ascii="Avenir Heavy" w:hAnsi="Avenir Heavy"/>
          <w:sz w:val="20"/>
          <w:szCs w:val="20"/>
          <w:rtl w:val="0"/>
          <w:lang w:val="en-US"/>
        </w:rPr>
        <w:t xml:space="preserve"> </w:t>
      </w:r>
      <w:r>
        <w:rPr>
          <w:rFonts w:ascii="Avenir Heavy" w:hAnsi="Avenir Heavy"/>
          <w:sz w:val="20"/>
          <w:szCs w:val="20"/>
          <w:u w:val="single"/>
          <w:rtl w:val="0"/>
          <w:lang w:val="en-US"/>
        </w:rPr>
        <w:t>us</w:t>
      </w:r>
      <w:r>
        <w:rPr>
          <w:rFonts w:ascii="Avenir Heavy" w:hAnsi="Avenir Heavy"/>
          <w:sz w:val="20"/>
          <w:szCs w:val="20"/>
          <w:rtl w:val="0"/>
          <w:lang w:val="en-US"/>
        </w:rPr>
        <w:t>, it can not frustrate God</w:t>
      </w:r>
      <w:r>
        <w:rPr>
          <w:rFonts w:ascii="Avenir Heavy" w:hAnsi="Avenir Heavy" w:hint="default"/>
          <w:sz w:val="20"/>
          <w:szCs w:val="20"/>
          <w:rtl w:val="0"/>
          <w:lang w:val="en-US"/>
        </w:rPr>
        <w:t>’</w:t>
      </w:r>
      <w:r>
        <w:rPr>
          <w:rFonts w:ascii="Avenir Heavy" w:hAnsi="Avenir Heavy"/>
          <w:sz w:val="20"/>
          <w:szCs w:val="20"/>
          <w:rtl w:val="0"/>
          <w:lang w:val="en-US"/>
        </w:rPr>
        <w:t xml:space="preserve">s plans </w:t>
      </w:r>
      <w:r>
        <w:rPr>
          <w:rFonts w:ascii="Avenir Heavy" w:hAnsi="Avenir Heavy"/>
          <w:sz w:val="20"/>
          <w:szCs w:val="20"/>
          <w:u w:val="single"/>
          <w:rtl w:val="0"/>
          <w:lang w:val="en-US"/>
        </w:rPr>
        <w:t>for</w:t>
      </w:r>
      <w:r>
        <w:rPr>
          <w:rFonts w:ascii="Avenir Heavy" w:hAnsi="Avenir Heavy"/>
          <w:sz w:val="20"/>
          <w:szCs w:val="20"/>
          <w:rtl w:val="0"/>
          <w:lang w:val="en-US"/>
        </w:rPr>
        <w:t xml:space="preserve"> </w:t>
      </w:r>
      <w:r>
        <w:rPr>
          <w:rFonts w:ascii="Avenir Heavy" w:hAnsi="Avenir Heavy"/>
          <w:sz w:val="20"/>
          <w:szCs w:val="20"/>
          <w:u w:val="single"/>
          <w:rtl w:val="0"/>
          <w:lang w:val="en-US"/>
        </w:rPr>
        <w:t>us</w:t>
      </w:r>
      <w:r>
        <w:rPr>
          <w:rFonts w:ascii="Avenir Heavy" w:hAnsi="Avenir Heavy"/>
          <w:sz w:val="20"/>
          <w:szCs w:val="20"/>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