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4:1-20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The Parable Of The Soils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January 27,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Setting</w:t>
      </w:r>
      <w:r>
        <w:rPr>
          <w:rFonts w:ascii="Avenir Heavy" w:hAnsi="Avenir Heavy" w:hint="default"/>
          <w:sz w:val="28"/>
          <w:szCs w:val="28"/>
          <w:rtl w:val="0"/>
          <w:lang w:val="en-US"/>
        </w:rPr>
        <w:t xml:space="preserve"> — </w:t>
      </w:r>
      <w:r>
        <w:rPr>
          <w:rFonts w:ascii="Avenir Heavy" w:hAnsi="Avenir Heavy"/>
          <w:sz w:val="28"/>
          <w:szCs w:val="28"/>
          <w:rtl w:val="0"/>
          <w:lang w:val="en-US"/>
        </w:rPr>
        <w:t>Jesus returned to the Sea of Galilee.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Again he began to teach beside the sea</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a very large crowd gathered about him, so that he got into a boat and sat in it on the sea, and the whole crowd was beside the sea on the land.</w:t>
      </w:r>
      <w:r>
        <w:rPr>
          <w:rFonts w:ascii="Avenir Book Oblique" w:hAnsi="Avenir Book Oblique"/>
          <w:sz w:val="20"/>
          <w:szCs w:val="20"/>
          <w:rtl w:val="0"/>
          <w:lang w:val="en-US"/>
        </w:rPr>
        <w:t xml:space="preserve"> Mark 4:1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Again he began to teach beside the sea</w:t>
      </w:r>
      <w:r>
        <w:rPr>
          <w:rFonts w:ascii="Avenir Book Oblique" w:hAnsi="Avenir Book Oblique"/>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 very large crowd gathered about him, so that he got into a boat and sat in it on the sea, and the whole crowd was beside the sea on the land.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 was teaching them many things in parables</w:t>
      </w:r>
      <w:r>
        <w:rPr>
          <w:rFonts w:ascii="Avenir Book Oblique" w:hAnsi="Avenir Book Oblique"/>
          <w:sz w:val="20"/>
          <w:szCs w:val="20"/>
          <w:rtl w:val="0"/>
          <w:lang w:val="en-US"/>
        </w:rPr>
        <w:t>,... Mark 4:2 (ESV)</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Parables are common truths used to teach a spiritual lesson.</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parable of the </w:t>
      </w:r>
      <w:r>
        <w:rPr>
          <w:rFonts w:ascii="Avenir Heavy" w:hAnsi="Avenir Heavy"/>
          <w:sz w:val="28"/>
          <w:szCs w:val="28"/>
          <w:u w:val="single"/>
          <w:rtl w:val="0"/>
          <w:lang w:val="en-US"/>
        </w:rPr>
        <w:t>soils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Listen! Behold</w:t>
      </w:r>
      <w:r>
        <w:rPr>
          <w:rFonts w:ascii="Avenir Book Oblique" w:hAnsi="Avenir Book Oblique"/>
          <w:sz w:val="20"/>
          <w:szCs w:val="20"/>
          <w:rtl w:val="0"/>
          <w:lang w:val="en-US"/>
        </w:rPr>
        <w:t>, a sower went out to sow. Mark 4:3 (ESV)</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seed falls on </w:t>
      </w:r>
      <w:r>
        <w:rPr>
          <w:rFonts w:ascii="Avenir Heavy" w:hAnsi="Avenir Heavy"/>
          <w:u w:val="single"/>
          <w:rtl w:val="0"/>
          <w:lang w:val="en-US"/>
        </w:rPr>
        <w:t>hard</w:t>
      </w:r>
      <w:r>
        <w:rPr>
          <w:rFonts w:ascii="Avenir Heavy" w:hAnsi="Avenir Heavy"/>
          <w:rtl w:val="0"/>
          <w:lang w:val="en-US"/>
        </w:rPr>
        <w:t xml:space="preserve"> soil.</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Listen! Behold, a sower went out to sow. And as he sowed, </w:t>
      </w:r>
      <w:r>
        <w:rPr>
          <w:rFonts w:ascii="Avenir Book Oblique" w:hAnsi="Avenir Book Oblique"/>
          <w:sz w:val="20"/>
          <w:szCs w:val="20"/>
          <w:u w:val="single"/>
          <w:rtl w:val="0"/>
          <w:lang w:val="en-US"/>
        </w:rPr>
        <w:t>some seed fell along the path</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 birds came and devoured it</w:t>
      </w:r>
      <w:r>
        <w:rPr>
          <w:rFonts w:ascii="Avenir Book Oblique" w:hAnsi="Avenir Book Oblique"/>
          <w:sz w:val="20"/>
          <w:szCs w:val="20"/>
          <w:rtl w:val="0"/>
          <w:lang w:val="en-US"/>
        </w:rPr>
        <w:t>. Mark 4:3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seed falls on </w:t>
      </w:r>
      <w:r>
        <w:rPr>
          <w:rFonts w:ascii="Avenir Heavy" w:hAnsi="Avenir Heavy"/>
          <w:u w:val="single"/>
          <w:rtl w:val="0"/>
          <w:lang w:val="en-US"/>
        </w:rPr>
        <w:t>rocky</w:t>
      </w:r>
      <w:r>
        <w:rPr>
          <w:rFonts w:ascii="Avenir Heavy" w:hAnsi="Avenir Heavy"/>
          <w:rtl w:val="0"/>
          <w:lang w:val="en-US"/>
        </w:rPr>
        <w:t xml:space="preserve"> soil.</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Other seed fell on rocky ground, where it did not have much soil, and immediately it sprang up, since it had no depth of soil. And when the sun rose, it was scorched, and since it had no root, it withered away</w:t>
      </w:r>
      <w:r>
        <w:rPr>
          <w:rFonts w:ascii="Avenir Book Oblique" w:hAnsi="Avenir Book Oblique"/>
          <w:sz w:val="20"/>
          <w:szCs w:val="20"/>
          <w:rtl w:val="0"/>
          <w:lang w:val="en-US"/>
        </w:rPr>
        <w:t>. Mark 4:5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seed falls on </w:t>
      </w:r>
      <w:r>
        <w:rPr>
          <w:rFonts w:ascii="Avenir Heavy" w:hAnsi="Avenir Heavy"/>
          <w:u w:val="single"/>
          <w:rtl w:val="0"/>
          <w:lang w:val="en-US"/>
        </w:rPr>
        <w:t>thorny</w:t>
      </w:r>
      <w:r>
        <w:rPr>
          <w:rFonts w:ascii="Avenir Heavy" w:hAnsi="Avenir Heavy"/>
          <w:rtl w:val="0"/>
          <w:lang w:val="en-US"/>
        </w:rPr>
        <w:t xml:space="preserve"> soil.</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Other seed fell among thorns, and the thorns grew up and choked it, and it yielded no grain</w:t>
      </w:r>
      <w:r>
        <w:rPr>
          <w:rFonts w:ascii="Avenir Book Oblique" w:hAnsi="Avenir Book Oblique"/>
          <w:sz w:val="20"/>
          <w:szCs w:val="20"/>
          <w:rtl w:val="0"/>
          <w:lang w:val="en-US"/>
        </w:rPr>
        <w:t>. Mark 4:7 (ESV)</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seed falls on </w:t>
      </w:r>
      <w:r>
        <w:rPr>
          <w:rFonts w:ascii="Avenir Heavy" w:hAnsi="Avenir Heavy"/>
          <w:u w:val="single"/>
          <w:rtl w:val="0"/>
          <w:lang w:val="en-US"/>
        </w:rPr>
        <w:t>good</w:t>
      </w:r>
      <w:r>
        <w:rPr>
          <w:rFonts w:ascii="Avenir Heavy" w:hAnsi="Avenir Heavy"/>
          <w:rtl w:val="0"/>
          <w:lang w:val="en-US"/>
        </w:rPr>
        <w:t xml:space="preserve"> soil.</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other seeds fell into good soil and produced grain, growing up and increasing and yielding thirtyfold and sixtyfold and a hundredfold.</w:t>
      </w:r>
      <w:r>
        <w:rPr>
          <w:rFonts w:ascii="Avenir Book Oblique" w:hAnsi="Avenir Book Oblique"/>
          <w:sz w:val="20"/>
          <w:szCs w:val="20"/>
          <w:rtl w:val="0"/>
          <w:lang w:val="en-US"/>
        </w:rPr>
        <w:t xml:space="preserve"> Mark 4:8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He who has ears to hear, let him hear. Mark 4:9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purpose</w:t>
      </w:r>
      <w:r>
        <w:rPr>
          <w:rFonts w:ascii="Avenir Heavy" w:hAnsi="Avenir Heavy"/>
          <w:sz w:val="28"/>
          <w:szCs w:val="28"/>
          <w:rtl w:val="0"/>
          <w:lang w:val="en-US"/>
        </w:rPr>
        <w:t xml:space="preserve"> of parables?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when he was alone, those around him with the twelve asked him about the parables</w:t>
      </w:r>
      <w:r>
        <w:rPr>
          <w:rFonts w:ascii="Avenir Book Oblique" w:hAnsi="Avenir Book Oblique"/>
          <w:sz w:val="20"/>
          <w:szCs w:val="20"/>
          <w:rtl w:val="0"/>
          <w:lang w:val="en-US"/>
        </w:rPr>
        <w:t>. Mark 4:10 (ESV)</w:t>
      </w:r>
    </w:p>
    <w:p>
      <w:pPr>
        <w:pStyle w:val="Default"/>
        <w:numPr>
          <w:ilvl w:val="0"/>
          <w:numId w:val="5"/>
        </w:numPr>
        <w:spacing w:after="120"/>
        <w:jc w:val="left"/>
        <w:rPr>
          <w:rFonts w:ascii="Avenir Heavy" w:hAnsi="Avenir Heavy"/>
          <w:lang w:val="en-US"/>
        </w:rPr>
      </w:pPr>
      <w:r>
        <w:rPr>
          <w:rFonts w:ascii="Avenir Heavy" w:hAnsi="Avenir Heavy"/>
          <w:rtl w:val="0"/>
          <w:lang w:val="en-US"/>
        </w:rPr>
        <w:t xml:space="preserve">Parables </w:t>
      </w:r>
      <w:r>
        <w:rPr>
          <w:rFonts w:ascii="Avenir Heavy" w:hAnsi="Avenir Heavy"/>
          <w:u w:val="single"/>
          <w:rtl w:val="0"/>
          <w:lang w:val="en-US"/>
        </w:rPr>
        <w:t>reveal</w:t>
      </w:r>
      <w:r>
        <w:rPr>
          <w:rFonts w:ascii="Avenir Heavy" w:hAnsi="Avenir Heavy"/>
          <w:rtl w:val="0"/>
          <w:lang w:val="en-US"/>
        </w:rPr>
        <w:t xml:space="preserve"> the message of the kingdom to those who seek it.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To you has been given the secret of the kingdom of God</w:t>
      </w:r>
      <w:r>
        <w:rPr>
          <w:rFonts w:ascii="Avenir Book Oblique" w:hAnsi="Avenir Book Oblique" w:hint="default"/>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4:11a (ESV)</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In the Bible, a secret </w:t>
      </w:r>
      <w:r>
        <w:rPr>
          <w:rFonts w:ascii="Avenir Book" w:hAnsi="Avenir Book"/>
          <w:sz w:val="20"/>
          <w:szCs w:val="20"/>
          <w:rtl w:val="0"/>
          <w:lang w:val="en-US"/>
        </w:rPr>
        <w:t>(</w:t>
      </w:r>
      <w:r>
        <w:rPr>
          <w:rFonts w:ascii="Avenir Book" w:hAnsi="Avenir Book"/>
          <w:sz w:val="20"/>
          <w:szCs w:val="20"/>
          <w:rtl w:val="0"/>
          <w:lang w:val="en-US"/>
        </w:rPr>
        <w:t>or mystery</w:t>
      </w:r>
      <w:r>
        <w:rPr>
          <w:rFonts w:ascii="Avenir Book" w:hAnsi="Avenir Book"/>
          <w:sz w:val="20"/>
          <w:szCs w:val="20"/>
          <w:rtl w:val="0"/>
          <w:lang w:val="en-US"/>
        </w:rPr>
        <w:t>)</w:t>
      </w:r>
      <w:r>
        <w:rPr>
          <w:rFonts w:ascii="Avenir Book" w:hAnsi="Avenir Book"/>
          <w:sz w:val="20"/>
          <w:szCs w:val="20"/>
          <w:rtl w:val="0"/>
          <w:lang w:val="en-US"/>
        </w:rPr>
        <w:t xml:space="preserve"> is truth that was not fully understood by people in the Old Testament but is now being revealed by God in the New Testament.</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did not speak to them without a parable, </w:t>
      </w:r>
      <w:r>
        <w:rPr>
          <w:rFonts w:ascii="Avenir Book Oblique" w:hAnsi="Avenir Book Oblique"/>
          <w:sz w:val="20"/>
          <w:szCs w:val="20"/>
          <w:u w:val="single"/>
          <w:rtl w:val="0"/>
          <w:lang w:val="en-US"/>
        </w:rPr>
        <w:t>but privately to his own disciples he explained everything</w:t>
      </w:r>
      <w:r>
        <w:rPr>
          <w:rFonts w:ascii="Avenir Book Oblique" w:hAnsi="Avenir Book Oblique"/>
          <w:sz w:val="20"/>
          <w:szCs w:val="20"/>
          <w:rtl w:val="0"/>
          <w:lang w:val="en-US"/>
        </w:rPr>
        <w:t>. Mark 4:34 (ESV)</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Parables </w:t>
      </w:r>
      <w:r>
        <w:rPr>
          <w:rFonts w:ascii="Avenir Heavy" w:hAnsi="Avenir Heavy"/>
          <w:u w:val="single"/>
          <w:rtl w:val="0"/>
          <w:lang w:val="en-US"/>
        </w:rPr>
        <w:t>conceal</w:t>
      </w:r>
      <w:r>
        <w:rPr>
          <w:rFonts w:ascii="Avenir Heavy" w:hAnsi="Avenir Heavy"/>
          <w:rtl w:val="0"/>
          <w:lang w:val="en-US"/>
        </w:rPr>
        <w:t xml:space="preserve"> the message of the kingdom from those who reject it.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for those outside everything is in parables, so that </w:t>
      </w:r>
      <w:r>
        <w:rPr>
          <w:rFonts w:ascii="Avenir Book Oblique" w:hAnsi="Avenir Book Oblique" w:hint="default"/>
          <w:sz w:val="20"/>
          <w:szCs w:val="20"/>
          <w:rtl w:val="0"/>
          <w:lang w:val="en-US"/>
        </w:rPr>
        <w:t>“ ‘</w:t>
      </w:r>
      <w:r>
        <w:rPr>
          <w:rFonts w:ascii="Avenir Book Oblique" w:hAnsi="Avenir Book Oblique"/>
          <w:sz w:val="20"/>
          <w:szCs w:val="20"/>
          <w:rtl w:val="0"/>
          <w:lang w:val="en-US"/>
        </w:rPr>
        <w:t>t</w:t>
      </w:r>
      <w:r>
        <w:rPr>
          <w:rFonts w:ascii="Avenir Book Oblique" w:hAnsi="Avenir Book Oblique"/>
          <w:sz w:val="20"/>
          <w:szCs w:val="20"/>
          <w:u w:val="single"/>
          <w:rtl w:val="0"/>
          <w:lang w:val="en-US"/>
        </w:rPr>
        <w:t>hey may indeed see but not perceive, and may indeed hear but not understand, lest they should turn and be forgiven.</w:t>
      </w:r>
      <w:r>
        <w:rPr>
          <w:rFonts w:ascii="Avenir Book Oblique" w:hAnsi="Avenir Book Oblique" w:hint="default"/>
          <w:sz w:val="20"/>
          <w:szCs w:val="20"/>
          <w:u w:val="single"/>
          <w:rtl w:val="0"/>
          <w:lang w:val="en-US"/>
        </w:rPr>
        <w:t>’</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Mark 4:11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Go, and say to this people: </w:t>
      </w:r>
      <w:r>
        <w:rPr>
          <w:rFonts w:ascii="Avenir Book Oblique" w:hAnsi="Avenir Book Oblique" w:hint="default"/>
          <w:sz w:val="20"/>
          <w:szCs w:val="20"/>
          <w:rtl w:val="0"/>
          <w:lang w:val="en-US"/>
        </w:rPr>
        <w:t>“ ‘</w:t>
      </w:r>
      <w:r>
        <w:rPr>
          <w:rFonts w:ascii="Avenir Book Oblique" w:hAnsi="Avenir Book Oblique"/>
          <w:sz w:val="20"/>
          <w:szCs w:val="20"/>
          <w:u w:val="single"/>
          <w:rtl w:val="0"/>
          <w:lang w:val="en-US"/>
        </w:rPr>
        <w:t>Keep on hearing, but do not understand; keep on seeing, but do not perceive.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Make the heart of this people dull, and their ears heavy, and blind their eyes; lest they see with their eyes, and hear with their ears, and understand with their hearts, and turn and be healed.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6:9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What then? Israel failed to obtain what it was seeking. </w:t>
      </w:r>
      <w:r>
        <w:rPr>
          <w:rFonts w:ascii="Avenir Book Oblique" w:hAnsi="Avenir Book Oblique"/>
          <w:sz w:val="20"/>
          <w:szCs w:val="20"/>
          <w:u w:val="single"/>
          <w:rtl w:val="0"/>
          <w:lang w:val="en-US"/>
        </w:rPr>
        <w:t>The elect obtained it, but the rest were hardened</w:t>
      </w:r>
      <w:r>
        <w:rPr>
          <w:rFonts w:ascii="Avenir Book Oblique" w:hAnsi="Avenir Book Oblique"/>
          <w:sz w:val="20"/>
          <w:szCs w:val="20"/>
          <w:rtl w:val="0"/>
          <w:lang w:val="en-US"/>
        </w:rPr>
        <w:t xml:space="preserve">, as it is written,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God gave them a spirit of stupor, eyes that would not see and ears that would not hear, down to this very day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11:7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then he has mercy on whomever he wills, and </w:t>
      </w:r>
      <w:r>
        <w:rPr>
          <w:rFonts w:ascii="Avenir Book Oblique" w:hAnsi="Avenir Book Oblique"/>
          <w:sz w:val="20"/>
          <w:szCs w:val="20"/>
          <w:u w:val="single"/>
          <w:rtl w:val="0"/>
          <w:lang w:val="en-US"/>
        </w:rPr>
        <w:t>he hardens whomever he wills</w:t>
      </w:r>
      <w:r>
        <w:rPr>
          <w:rFonts w:ascii="Avenir Book Oblique" w:hAnsi="Avenir Book Oblique"/>
          <w:sz w:val="20"/>
          <w:szCs w:val="20"/>
          <w:rtl w:val="0"/>
          <w:lang w:val="en-US"/>
        </w:rPr>
        <w:t>. Romans 9:18 (ESV)</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when Pharaoh saw that there was a respite, </w:t>
      </w:r>
      <w:r>
        <w:rPr>
          <w:rFonts w:ascii="Avenir Book Oblique" w:hAnsi="Avenir Book Oblique"/>
          <w:sz w:val="20"/>
          <w:szCs w:val="20"/>
          <w:u w:val="single"/>
          <w:rtl w:val="0"/>
          <w:lang w:val="en-US"/>
        </w:rPr>
        <w:t>he hardened his heart and would not listen to them</w:t>
      </w:r>
      <w:r>
        <w:rPr>
          <w:rFonts w:ascii="Avenir Book Oblique" w:hAnsi="Avenir Book Oblique"/>
          <w:sz w:val="20"/>
          <w:szCs w:val="20"/>
          <w:rtl w:val="0"/>
          <w:lang w:val="en-US"/>
        </w:rPr>
        <w:t>, as the Lord had said. Exodus 8:15 (ESV)</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the Lord hardened the heart of Pharaoh, and he did not listen to them, as the Lord had spoken to Moses</w:t>
      </w:r>
      <w:r>
        <w:rPr>
          <w:rFonts w:ascii="Avenir Book Oblique" w:hAnsi="Avenir Book Oblique"/>
          <w:sz w:val="20"/>
          <w:szCs w:val="20"/>
          <w:rtl w:val="0"/>
          <w:lang w:val="en-US"/>
        </w:rPr>
        <w:t>. Exodus 9:12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Do you not understand this parable? How then will you understand all the parables?</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Mark 4:13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Jesus explained the meaning of this parable.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sower sows the word. Mark 4:14 (ESV)</w:t>
      </w:r>
    </w:p>
    <w:p>
      <w:pPr>
        <w:pStyle w:val="Default"/>
        <w:numPr>
          <w:ilvl w:val="0"/>
          <w:numId w:val="6"/>
        </w:numPr>
        <w:spacing w:after="120"/>
        <w:jc w:val="left"/>
        <w:rPr>
          <w:rFonts w:ascii="Avenir Heavy" w:hAnsi="Avenir Heavy"/>
          <w:lang w:val="en-US"/>
        </w:rPr>
      </w:pPr>
      <w:r>
        <w:rPr>
          <w:rFonts w:ascii="Avenir Heavy" w:hAnsi="Avenir Heavy"/>
          <w:rtl w:val="0"/>
          <w:lang w:val="en-US"/>
        </w:rPr>
        <w:t xml:space="preserve">Some hearts are hard and </w:t>
      </w:r>
      <w:r>
        <w:rPr>
          <w:rFonts w:ascii="Avenir Heavy" w:hAnsi="Avenir Heavy"/>
          <w:u w:val="single"/>
          <w:rtl w:val="0"/>
          <w:lang w:val="en-US"/>
        </w:rPr>
        <w:t>unresponsive</w:t>
      </w:r>
      <w:r>
        <w:rPr>
          <w:rFonts w:ascii="Avenir Heavy" w:hAnsi="Avenir Heavy"/>
          <w:rtl w:val="0"/>
          <w:lang w:val="en-US"/>
        </w:rPr>
        <w:t xml:space="preserve"> to the gospel.</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these are the ones along the path, where the word is sown: when they hear, Satan immediately comes and takes away the word that is sown in them. Mark 4:15 (ESV)</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hearts respond </w:t>
      </w:r>
      <w:r>
        <w:rPr>
          <w:rFonts w:ascii="Avenir Heavy" w:hAnsi="Avenir Heavy"/>
          <w:u w:val="single"/>
          <w:rtl w:val="0"/>
          <w:lang w:val="en-US"/>
        </w:rPr>
        <w:t>superficially</w:t>
      </w:r>
      <w:r>
        <w:rPr>
          <w:rFonts w:ascii="Avenir Heavy" w:hAnsi="Avenir Heavy"/>
          <w:rtl w:val="0"/>
          <w:lang w:val="en-US"/>
        </w:rPr>
        <w:t xml:space="preserve"> to the gospel.</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these are the ones sown on rocky ground: the ones who, when they hear the word, immediately receive it with joy. And they have no root in themselves, but endure for a while; then, when tribulation or persecution arises on account of the word, immediately they fall away. Mark 4:16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Indeed, </w:t>
      </w:r>
      <w:r>
        <w:rPr>
          <w:rFonts w:ascii="Avenir Book Oblique" w:hAnsi="Avenir Book Oblique"/>
          <w:sz w:val="20"/>
          <w:szCs w:val="20"/>
          <w:u w:val="single"/>
          <w:rtl w:val="0"/>
          <w:lang w:val="en-US"/>
        </w:rPr>
        <w:t>all who desire to live a godly life in Christ Jesus will be persecuted</w:t>
      </w:r>
      <w:r>
        <w:rPr>
          <w:rFonts w:ascii="Avenir Book Oblique" w:hAnsi="Avenir Book Oblique"/>
          <w:sz w:val="20"/>
          <w:szCs w:val="20"/>
          <w:rtl w:val="0"/>
          <w:lang w:val="en-US"/>
        </w:rPr>
        <w:t xml:space="preserve">, 2 Timothy 3:12 (ESV) </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After this many of his disciples turned back and no longer walked with him</w:t>
      </w:r>
      <w:r>
        <w:rPr>
          <w:rFonts w:ascii="Avenir Book Oblique" w:hAnsi="Avenir Book Oblique"/>
          <w:sz w:val="20"/>
          <w:szCs w:val="20"/>
          <w:rtl w:val="0"/>
          <w:lang w:val="en-US"/>
        </w:rPr>
        <w:t>. John 6:66 (ESV)</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hearts let worldly desires </w:t>
      </w:r>
      <w:r>
        <w:rPr>
          <w:rFonts w:ascii="Avenir Heavy" w:hAnsi="Avenir Heavy"/>
          <w:u w:val="single"/>
          <w:rtl w:val="0"/>
          <w:lang w:val="en-US"/>
        </w:rPr>
        <w:t>choke</w:t>
      </w:r>
      <w:r>
        <w:rPr>
          <w:rFonts w:ascii="Avenir Heavy" w:hAnsi="Avenir Heavy"/>
          <w:rtl w:val="0"/>
          <w:lang w:val="en-US"/>
        </w:rPr>
        <w:t xml:space="preserve"> </w:t>
      </w:r>
      <w:r>
        <w:rPr>
          <w:rFonts w:ascii="Avenir Heavy" w:hAnsi="Avenir Heavy"/>
          <w:u w:val="single"/>
          <w:rtl w:val="0"/>
          <w:lang w:val="en-US"/>
        </w:rPr>
        <w:t>out</w:t>
      </w:r>
      <w:r>
        <w:rPr>
          <w:rFonts w:ascii="Avenir Heavy" w:hAnsi="Avenir Heavy"/>
          <w:rtl w:val="0"/>
          <w:lang w:val="en-US"/>
        </w:rPr>
        <w:t xml:space="preserve"> the gospel.</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others are the ones sown among thorns. They are those who hear the word, but the cares of the world and the deceitfulness of riches and the desires for other things enter in and choke the word, and it proves unfruitful. Mark 4:18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No one can serve two masters, for either he will hate the one and love the other, or he will be devoted to the one and despise the other. Y</w:t>
      </w:r>
      <w:r>
        <w:rPr>
          <w:rFonts w:ascii="Avenir Book Oblique" w:hAnsi="Avenir Book Oblique"/>
          <w:sz w:val="20"/>
          <w:szCs w:val="20"/>
          <w:u w:val="single"/>
          <w:rtl w:val="0"/>
          <w:lang w:val="en-US"/>
        </w:rPr>
        <w:t>ou cannot serve God and money</w:t>
      </w:r>
      <w:r>
        <w:rPr>
          <w:rFonts w:ascii="Avenir Book Oblique" w:hAnsi="Avenir Book Oblique"/>
          <w:sz w:val="20"/>
          <w:szCs w:val="20"/>
          <w:rtl w:val="0"/>
          <w:lang w:val="en-US"/>
        </w:rPr>
        <w:t>. Matthew 6:24 (ESV)</w:t>
      </w:r>
    </w:p>
    <w:p>
      <w:pPr>
        <w:pStyle w:val="Default"/>
        <w:spacing w:after="120"/>
        <w:ind w:left="1309"/>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Do not love the world or the things in the world. </w:t>
      </w:r>
      <w:r>
        <w:rPr>
          <w:rFonts w:ascii="Avenir Book Oblique" w:hAnsi="Avenir Book Oblique"/>
          <w:sz w:val="20"/>
          <w:szCs w:val="20"/>
          <w:u w:val="single"/>
          <w:rtl w:val="0"/>
          <w:lang w:val="en-US"/>
        </w:rPr>
        <w:t>If anyone loves the world, the love of the Father is not in him. For all that is in the world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desires of the flesh and the desires of the eyes and pride of life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is not from the Father but is from the world. And the world is passing away along with its desires, but whoever does the will of God abides forever</w:t>
      </w:r>
      <w:r>
        <w:rPr>
          <w:rFonts w:ascii="Avenir Book Oblique" w:hAnsi="Avenir Book Oblique"/>
          <w:sz w:val="20"/>
          <w:szCs w:val="20"/>
          <w:rtl w:val="0"/>
          <w:lang w:val="en-US"/>
        </w:rPr>
        <w:t>. 1 John 2:15</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numPr>
          <w:ilvl w:val="0"/>
          <w:numId w:val="4"/>
        </w:numPr>
        <w:spacing w:after="120"/>
        <w:jc w:val="left"/>
        <w:rPr>
          <w:rFonts w:ascii="Avenir Heavy" w:hAnsi="Avenir Heavy"/>
          <w:lang w:val="en-US"/>
        </w:rPr>
      </w:pPr>
      <w:r>
        <w:rPr>
          <w:rFonts w:ascii="Avenir Heavy" w:hAnsi="Avenir Heavy"/>
          <w:rtl w:val="0"/>
          <w:lang w:val="en-US"/>
        </w:rPr>
        <w:t xml:space="preserve">Some hearts receive the gospel and produce </w:t>
      </w:r>
      <w:r>
        <w:rPr>
          <w:rFonts w:ascii="Avenir Heavy" w:hAnsi="Avenir Heavy"/>
          <w:u w:val="single"/>
          <w:rtl w:val="0"/>
          <w:lang w:val="en-US"/>
        </w:rPr>
        <w:t>abundant</w:t>
      </w:r>
      <w:r>
        <w:rPr>
          <w:rFonts w:ascii="Avenir Heavy" w:hAnsi="Avenir Heavy"/>
          <w:rtl w:val="0"/>
          <w:lang w:val="en-US"/>
        </w:rPr>
        <w:t xml:space="preserve"> </w:t>
      </w:r>
      <w:r>
        <w:rPr>
          <w:rFonts w:ascii="Avenir Heavy" w:hAnsi="Avenir Heavy"/>
          <w:u w:val="single"/>
          <w:rtl w:val="0"/>
          <w:lang w:val="en-US"/>
        </w:rPr>
        <w:t>fruit</w:t>
      </w:r>
      <w:r>
        <w:rPr>
          <w:rFonts w:ascii="Avenir Heavy" w:hAnsi="Avenir Heavy"/>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those that were sown on the good soil are the ones who hear the word and accept it </w:t>
      </w:r>
      <w:r>
        <w:rPr>
          <w:rFonts w:ascii="Avenir Book Oblique" w:hAnsi="Avenir Book Oblique"/>
          <w:sz w:val="20"/>
          <w:szCs w:val="20"/>
          <w:u w:val="single"/>
          <w:rtl w:val="0"/>
          <w:lang w:val="en-US"/>
        </w:rPr>
        <w:t>and bear fruit, thirtyfold and sixtyfold and a hundredfold.</w:t>
      </w:r>
      <w:r>
        <w:rPr>
          <w:rFonts w:ascii="Avenir Book Oblique" w:hAnsi="Avenir Book Oblique"/>
          <w:sz w:val="20"/>
          <w:szCs w:val="20"/>
          <w:rtl w:val="0"/>
          <w:lang w:val="en-US"/>
        </w:rPr>
        <w:t xml:space="preserve"> Mark 4:20 (ESV)</w:t>
      </w: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 one can come to me unless the Father who sent me draws him. And I will raise him up on the last day. John 6:44 (ESV)</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Applications</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There are four ways people will respond to the gospel when we share it. Their response is not based on the skill of our sowing or the vitality of the gospel seed but on the condition of their heart.</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 xml:space="preserve">A heart that </w:t>
      </w:r>
      <w:r>
        <w:rPr>
          <w:rFonts w:ascii="Avenir Heavy" w:hAnsi="Avenir Heavy"/>
          <w:sz w:val="20"/>
          <w:szCs w:val="20"/>
          <w:rtl w:val="0"/>
          <w:lang w:val="en-US"/>
        </w:rPr>
        <w:t xml:space="preserve">truly </w:t>
      </w:r>
      <w:r>
        <w:rPr>
          <w:rFonts w:ascii="Avenir Heavy" w:hAnsi="Avenir Heavy"/>
          <w:sz w:val="20"/>
          <w:szCs w:val="20"/>
          <w:rtl w:val="0"/>
          <w:lang w:val="en-US"/>
        </w:rPr>
        <w:t>knows Jesus will always produce fruit</w:t>
      </w:r>
      <w:r>
        <w:rPr>
          <w:rFonts w:ascii="Avenir Heavy" w:hAnsi="Avenir Heavy"/>
          <w:sz w:val="20"/>
          <w:szCs w:val="20"/>
          <w:rtl w:val="0"/>
          <w:lang w:val="en-US"/>
        </w:rPr>
        <w:t>.</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This parable is not just about how others respond to the gospel. I should examine how I am responding to the gospel.</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There comes a time</w:t>
      </w:r>
      <w:r>
        <w:rPr>
          <w:rFonts w:ascii="Avenir Heavy" w:hAnsi="Avenir Heavy"/>
          <w:sz w:val="20"/>
          <w:szCs w:val="20"/>
          <w:rtl w:val="0"/>
          <w:lang w:val="en-US"/>
        </w:rPr>
        <w:t>,</w:t>
      </w:r>
      <w:r>
        <w:rPr>
          <w:rFonts w:ascii="Avenir Heavy" w:hAnsi="Avenir Heavy"/>
          <w:sz w:val="20"/>
          <w:szCs w:val="20"/>
          <w:rtl w:val="0"/>
          <w:lang w:val="en-US"/>
        </w:rPr>
        <w:t xml:space="preserve"> after someone consistent</w:t>
      </w:r>
      <w:r>
        <w:rPr>
          <w:rFonts w:ascii="Avenir Heavy" w:hAnsi="Avenir Heavy"/>
          <w:sz w:val="20"/>
          <w:szCs w:val="20"/>
          <w:rtl w:val="0"/>
          <w:lang w:val="en-US"/>
        </w:rPr>
        <w:t>ly</w:t>
      </w:r>
      <w:r>
        <w:rPr>
          <w:rFonts w:ascii="Avenir Heavy" w:hAnsi="Avenir Heavy"/>
          <w:sz w:val="20"/>
          <w:szCs w:val="20"/>
          <w:rtl w:val="0"/>
          <w:lang w:val="en-US"/>
        </w:rPr>
        <w:t xml:space="preserve"> </w:t>
      </w:r>
      <w:r>
        <w:rPr>
          <w:rFonts w:ascii="Avenir Heavy" w:hAnsi="Avenir Heavy"/>
          <w:sz w:val="20"/>
          <w:szCs w:val="20"/>
          <w:rtl w:val="0"/>
          <w:lang w:val="en-US"/>
        </w:rPr>
        <w:t>rejects abundant truth about Jesus,</w:t>
      </w:r>
      <w:r>
        <w:rPr>
          <w:rFonts w:ascii="Avenir Heavy" w:hAnsi="Avenir Heavy"/>
          <w:sz w:val="20"/>
          <w:szCs w:val="20"/>
          <w:rtl w:val="0"/>
          <w:lang w:val="en-US"/>
        </w:rPr>
        <w:t xml:space="preserve"> </w:t>
      </w:r>
      <w:r>
        <w:rPr>
          <w:rFonts w:ascii="Avenir Heavy" w:hAnsi="Avenir Heavy"/>
          <w:sz w:val="20"/>
          <w:szCs w:val="20"/>
          <w:rtl w:val="0"/>
          <w:lang w:val="en-US"/>
        </w:rPr>
        <w:t>that God hardens their heart and so they can no longer repent</w:t>
      </w:r>
      <w:r>
        <w:rPr>
          <w:rFonts w:ascii="Avenir Heavy" w:hAnsi="Avenir Heavy"/>
          <w:sz w:val="20"/>
          <w:szCs w:val="20"/>
          <w:rtl w:val="0"/>
          <w:lang w:val="en-US"/>
        </w:rPr>
        <w:t>.</w:t>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Read Mark 4:1-20 to familiarize yourself with the passage. How did these verses change the way you think about sharing the good news of Jesus? What truth did these verses reveal that you did not know?</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Suffering is part of the Christian life. What do these verses teach us about why Christians suffer? (Galatians 6:12, 1 Thessalonians 3:3-4, James 1:2-4, Revelation 2:10, Romans 8:17, Hebrews 5:8)</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A love for this world can become more captivating than love for Jesus. What do these verses teach us about how an increasing love for the world affects our walk with Christ? (2 Timothy 4:10, Matthew 6:25-26, Luke 21:34, 1 Timothy 6:9-10, 1 John 2:15-17)</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DIGGNG DEEPER:  </w:t>
      </w:r>
      <w:r>
        <w:rPr>
          <w:rFonts w:ascii="Avenir Book" w:hAnsi="Avenir Book"/>
          <w:sz w:val="18"/>
          <w:szCs w:val="18"/>
          <w:rtl w:val="0"/>
          <w:lang w:val="en-US"/>
        </w:rPr>
        <w:t>The reality of God hardening someone</w:t>
      </w:r>
      <w:r>
        <w:rPr>
          <w:rFonts w:ascii="Avenir Book" w:hAnsi="Avenir Book" w:hint="default"/>
          <w:sz w:val="18"/>
          <w:szCs w:val="18"/>
          <w:rtl w:val="0"/>
          <w:lang w:val="en-US"/>
        </w:rPr>
        <w:t>’</w:t>
      </w:r>
      <w:r>
        <w:rPr>
          <w:rFonts w:ascii="Avenir Book" w:hAnsi="Avenir Book"/>
          <w:sz w:val="18"/>
          <w:szCs w:val="18"/>
          <w:rtl w:val="0"/>
          <w:lang w:val="en-US"/>
        </w:rPr>
        <w:t xml:space="preserve">s heart to the gospel after they consistently reject abundant spiritual evidence is a new thought for many of us. How does that change the way </w:t>
      </w:r>
      <w:r>
        <w:rPr>
          <w:rFonts w:ascii="Avenir Book" w:hAnsi="Avenir Book"/>
          <w:sz w:val="18"/>
          <w:szCs w:val="18"/>
          <w:rtl w:val="0"/>
          <w:lang w:val="en-US"/>
        </w:rPr>
        <w:t>we</w:t>
      </w:r>
      <w:r>
        <w:rPr>
          <w:rFonts w:ascii="Avenir Book" w:hAnsi="Avenir Book"/>
          <w:sz w:val="18"/>
          <w:szCs w:val="18"/>
          <w:rtl w:val="0"/>
          <w:lang w:val="en-US"/>
        </w:rPr>
        <w:t xml:space="preserve"> shar</w:t>
      </w:r>
      <w:r>
        <w:rPr>
          <w:rFonts w:ascii="Avenir Book" w:hAnsi="Avenir Book"/>
          <w:sz w:val="18"/>
          <w:szCs w:val="18"/>
          <w:rtl w:val="0"/>
          <w:lang w:val="en-US"/>
        </w:rPr>
        <w:t>e</w:t>
      </w:r>
      <w:r>
        <w:rPr>
          <w:rFonts w:ascii="Avenir Book" w:hAnsi="Avenir Book"/>
          <w:sz w:val="18"/>
          <w:szCs w:val="18"/>
          <w:rtl w:val="0"/>
          <w:lang w:val="en-US"/>
        </w:rPr>
        <w:t xml:space="preserve"> the gospel? What do these verses teach us about this hard truth?</w:t>
      </w:r>
      <w:r>
        <w:rPr>
          <w:rFonts w:ascii="Avenir Book" w:hAnsi="Avenir Book"/>
          <w:sz w:val="18"/>
          <w:szCs w:val="18"/>
          <w:rtl w:val="0"/>
          <w:lang w:val="en-US"/>
        </w:rPr>
        <w:t xml:space="preserve"> (John 12:37-41, John 12:37-41, Acts 28:23-27, Romans 11:8-10, 2 Corinthians 3:15, Hebrews 3:7-14)</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