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6:14-29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The Death Of John The Baptist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March 31,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240"/>
        <w:ind w:left="360" w:firstLine="0"/>
        <w:jc w:val="center"/>
        <w:rPr>
          <w:rFonts w:ascii="Avenir Heavy" w:cs="Avenir Heavy" w:hAnsi="Avenir Heavy" w:eastAsia="Avenir Heavy"/>
          <w:sz w:val="28"/>
          <w:szCs w:val="28"/>
          <w:u w:val="single"/>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Herod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Fascination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King Herod heard of it, for Jesus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name had become known. Some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John the Baptist has been raised from the dead. That is why these miraculous powers are at work in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others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 is Elijah.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others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 is a prophet, like one of the prophets of old.</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But when Herod heard of it,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John, whom I beheaded, has been raised.</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6:14</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Herod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Family</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Herod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Fear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it was Herod who had sent and seized John and bound him in prison</w:t>
      </w:r>
      <w:r>
        <w:rPr>
          <w:rFonts w:ascii="Avenir Book Oblique" w:hAnsi="Avenir Book Oblique"/>
          <w:sz w:val="20"/>
          <w:szCs w:val="20"/>
          <w:rtl w:val="0"/>
          <w:lang w:val="en-US"/>
        </w:rPr>
        <w:t xml:space="preserve"> for the sake of Herodias, his brother Philip</w:t>
      </w:r>
      <w:r>
        <w:rPr>
          <w:rFonts w:ascii="Avenir Book Oblique" w:hAnsi="Avenir Book Oblique" w:hint="default"/>
          <w:sz w:val="20"/>
          <w:szCs w:val="20"/>
          <w:rtl w:val="0"/>
          <w:lang w:val="en-US"/>
        </w:rPr>
        <w:t>’</w:t>
      </w:r>
      <w:r>
        <w:rPr>
          <w:rFonts w:ascii="Avenir Book Oblique" w:hAnsi="Avenir Book Oblique"/>
          <w:sz w:val="20"/>
          <w:szCs w:val="20"/>
          <w:rtl w:val="0"/>
          <w:lang w:val="en-US"/>
        </w:rPr>
        <w:t>s wife, because he had married her. Mark 6:17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John had been saying to Herod, </w:t>
      </w:r>
      <w:r>
        <w:rPr>
          <w:rFonts w:ascii="Avenir Book Oblique" w:hAnsi="Avenir Book Oblique" w:hint="default"/>
          <w:sz w:val="20"/>
          <w:szCs w:val="20"/>
          <w:rtl w:val="0"/>
          <w:lang w:val="en-US"/>
        </w:rPr>
        <w:t>“</w:t>
      </w:r>
      <w:r>
        <w:rPr>
          <w:rFonts w:ascii="Avenir Book Oblique" w:hAnsi="Avenir Book Oblique"/>
          <w:sz w:val="20"/>
          <w:szCs w:val="20"/>
          <w:rtl w:val="0"/>
          <w:lang w:val="en-US"/>
        </w:rPr>
        <w:t>It is not lawful for you to have your brother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wife.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6:18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Herodias had a grudge against him and wanted to put him to death</w:t>
      </w:r>
      <w:r>
        <w:rPr>
          <w:rFonts w:ascii="Avenir Book Oblique" w:hAnsi="Avenir Book Oblique"/>
          <w:sz w:val="20"/>
          <w:szCs w:val="20"/>
          <w:rtl w:val="0"/>
          <w:lang w:val="en-US"/>
        </w:rPr>
        <w:t>. But she could not, for Herod feared John, knowing that he was a righteous and holy man, and he kept him safe. When he heard him, he was greatly perplexed, and yet he heard him gladly. Mark 6:19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Herod</w:t>
      </w:r>
      <w:r>
        <w:rPr>
          <w:rFonts w:ascii="Avenir Heavy" w:hAnsi="Avenir Heavy" w:hint="default"/>
          <w:sz w:val="28"/>
          <w:szCs w:val="28"/>
          <w:rtl w:val="0"/>
          <w:lang w:val="en-US"/>
        </w:rPr>
        <w:t>’</w:t>
      </w:r>
      <w:r>
        <w:rPr>
          <w:rFonts w:ascii="Avenir Heavy" w:hAnsi="Avenir Heavy"/>
          <w:sz w:val="28"/>
          <w:szCs w:val="28"/>
          <w:rtl w:val="0"/>
          <w:lang w:val="en-US"/>
        </w:rPr>
        <w:t xml:space="preserve">s </w:t>
      </w:r>
      <w:r>
        <w:rPr>
          <w:rFonts w:ascii="Avenir Heavy" w:hAnsi="Avenir Heavy"/>
          <w:sz w:val="28"/>
          <w:szCs w:val="28"/>
          <w:u w:val="single"/>
          <w:rtl w:val="0"/>
          <w:lang w:val="en-US"/>
        </w:rPr>
        <w:t>Folly</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an opportunity came when Herod on his birthday gave a banquet for his nobles and military commanders and the leading men of Galilee.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6:21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when Herodias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daughter came in and danced, she pleased Herod and his guests. And the king said to the girl,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Ask me for whatever you wish, and I will give it to you.</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vowed to her,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Whatever you ask me, I will give you, up to half of my kingdom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she went out and said to her mother,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For what should I ask?</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she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head of John the Baptist.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she came in immediately with haste to the king and asked,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want you to give me at once the head of John the Baptist on a platter.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6:24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 king was exceedingly sorry, but because of his oaths and his guests he did not want to break his word to her. Mark 6:26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immediately the king sent an executioner with orders to bring John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head. He went and beheaded him in the prison and brought his head on a platter and gave it to the girl, and the girl gave it to her mother.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6:27</w:t>
      </w:r>
      <w:r>
        <w:rPr>
          <w:rFonts w:ascii="Avenir Book Oblique" w:hAnsi="Avenir Book Oblique" w:hint="default"/>
          <w:sz w:val="20"/>
          <w:szCs w:val="20"/>
          <w:rtl w:val="0"/>
          <w:lang w:val="en-US"/>
        </w:rPr>
        <w:t>–</w:t>
      </w:r>
      <w:r>
        <w:rPr>
          <w:rFonts w:ascii="Avenir Book Oblique" w:hAnsi="Avenir Book Oblique"/>
          <w:sz w:val="20"/>
          <w:szCs w:val="20"/>
          <w:rtl w:val="0"/>
          <w:lang w:val="en-US"/>
        </w:rPr>
        <w:t>28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When his disciples heard of it, they came and took his body and laid it in a tomb. Mark 6:29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Now when Jesus heard this, he withdrew from there in a boat to a desolate place by himself</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14:13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 xml:space="preserve">Herod is a vivid illustration of what can happen to someone enslaved to </w:t>
      </w:r>
      <w:r>
        <w:rPr>
          <w:rFonts w:ascii="Avenir Book" w:hAnsi="Avenir Book"/>
          <w:sz w:val="20"/>
          <w:szCs w:val="20"/>
          <w:u w:val="single"/>
          <w:rtl w:val="0"/>
          <w:lang w:val="en-US"/>
        </w:rPr>
        <w:t>sexual</w:t>
      </w:r>
      <w:r>
        <w:rPr>
          <w:rFonts w:ascii="Avenir Book" w:hAnsi="Avenir Book"/>
          <w:sz w:val="20"/>
          <w:szCs w:val="20"/>
          <w:rtl w:val="0"/>
          <w:lang w:val="en-US"/>
        </w:rPr>
        <w:t xml:space="preserve"> </w:t>
      </w:r>
      <w:r>
        <w:rPr>
          <w:rFonts w:ascii="Avenir Book" w:hAnsi="Avenir Book"/>
          <w:sz w:val="20"/>
          <w:szCs w:val="20"/>
          <w:u w:val="single"/>
          <w:rtl w:val="0"/>
          <w:lang w:val="en-US"/>
        </w:rPr>
        <w:t>sin</w:t>
      </w:r>
      <w:r>
        <w:rPr>
          <w:rFonts w:ascii="Avenir Book" w:hAnsi="Avenir Book"/>
          <w:sz w:val="20"/>
          <w:szCs w:val="20"/>
          <w:rtl w:val="0"/>
          <w:lang w:val="en-US"/>
        </w:rPr>
        <w:t>.</w:t>
      </w:r>
    </w:p>
    <w:p>
      <w:pPr>
        <w:pStyle w:val="Default"/>
        <w:spacing w:after="120"/>
        <w:ind w:left="360" w:firstLine="0"/>
        <w:jc w:val="left"/>
        <w:rPr>
          <w:rFonts w:ascii="Avenir Book" w:cs="Avenir Book" w:hAnsi="Avenir Book" w:eastAsia="Avenir Book"/>
          <w:sz w:val="20"/>
          <w:szCs w:val="20"/>
          <w:lang w:val="en-US"/>
        </w:rPr>
      </w:pP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 xml:space="preserve">John is an example of what discipleship may </w:t>
      </w:r>
      <w:r>
        <w:rPr>
          <w:rFonts w:ascii="Avenir Book" w:hAnsi="Avenir Book"/>
          <w:sz w:val="20"/>
          <w:szCs w:val="20"/>
          <w:u w:val="single"/>
          <w:rtl w:val="0"/>
          <w:lang w:val="en-US"/>
        </w:rPr>
        <w:t>cost</w:t>
      </w:r>
      <w:r>
        <w:rPr>
          <w:rFonts w:ascii="Avenir Book" w:hAnsi="Avenir Book"/>
          <w:sz w:val="20"/>
          <w:szCs w:val="20"/>
          <w:rtl w:val="0"/>
          <w:lang w:val="en-US"/>
        </w:rPr>
        <w:t xml:space="preserve"> us.</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calling the crowd to him with his disciples,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If anyone would come after me, let him deny himself and take up his cross and follow me. For whoever would save his life will lose it, but whoever loses his life for my sake and the gospel</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will save it</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8:34</w:t>
      </w:r>
      <w:r>
        <w:rPr>
          <w:rFonts w:ascii="Avenir Book Oblique" w:hAnsi="Avenir Book Oblique" w:hint="default"/>
          <w:sz w:val="20"/>
          <w:szCs w:val="20"/>
          <w:rtl w:val="0"/>
          <w:lang w:val="en-US"/>
        </w:rPr>
        <w:t>–</w:t>
      </w:r>
      <w:r>
        <w:rPr>
          <w:rFonts w:ascii="Avenir Book Oblique" w:hAnsi="Avenir Book Oblique"/>
          <w:sz w:val="20"/>
          <w:szCs w:val="20"/>
          <w:rtl w:val="0"/>
          <w:lang w:val="en-US"/>
        </w:rPr>
        <w:t>35 (ESV)</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Mark 6:14-29 to familiarize yourself with the passage. What can you learn about sin and its consequences from Herod and Herodias? What can you learn about discipleship from John the Baptist?</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Herod and Herodias </w:t>
      </w:r>
      <w:r>
        <w:rPr>
          <w:rFonts w:ascii="Avenir Book" w:hAnsi="Avenir Book"/>
          <w:sz w:val="18"/>
          <w:szCs w:val="18"/>
          <w:rtl w:val="0"/>
          <w:lang w:val="en-US"/>
        </w:rPr>
        <w:t>had a problem with</w:t>
      </w:r>
      <w:r>
        <w:rPr>
          <w:rFonts w:ascii="Avenir Book" w:hAnsi="Avenir Book"/>
          <w:sz w:val="18"/>
          <w:szCs w:val="18"/>
          <w:rtl w:val="0"/>
          <w:lang w:val="en-US"/>
        </w:rPr>
        <w:t xml:space="preserve"> sexual sin</w:t>
      </w:r>
      <w:r>
        <w:rPr>
          <w:rFonts w:ascii="Avenir Book" w:hAnsi="Avenir Book"/>
          <w:sz w:val="18"/>
          <w:szCs w:val="18"/>
          <w:rtl w:val="0"/>
          <w:lang w:val="en-US"/>
        </w:rPr>
        <w:t>, like many people today</w:t>
      </w:r>
      <w:r>
        <w:rPr>
          <w:rFonts w:ascii="Avenir Book" w:hAnsi="Avenir Book"/>
          <w:sz w:val="18"/>
          <w:szCs w:val="18"/>
          <w:rtl w:val="0"/>
          <w:lang w:val="en-US"/>
        </w:rPr>
        <w:t>. Proverbs 5:1-23; 6:20-35 are words of wisdom from a father to a son about avoiding a trap of a seductive woman. What can we learn from these verse</w:t>
      </w:r>
      <w:r>
        <w:rPr>
          <w:rFonts w:ascii="Avenir Book" w:hAnsi="Avenir Book"/>
          <w:sz w:val="18"/>
          <w:szCs w:val="18"/>
          <w:rtl w:val="0"/>
          <w:lang w:val="en-US"/>
        </w:rPr>
        <w:t>s</w:t>
      </w:r>
      <w:r>
        <w:rPr>
          <w:rFonts w:ascii="Avenir Book" w:hAnsi="Avenir Book"/>
          <w:sz w:val="18"/>
          <w:szCs w:val="18"/>
          <w:rtl w:val="0"/>
          <w:lang w:val="en-US"/>
        </w:rPr>
        <w:t xml:space="preserve"> about the consequences of sexual sin and how to avoid sexual sin?</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can we learn about the dangers of sexual immorality and how to avoid it from these verses written by Paul? 1 Corinthians 6:12-20; 2 Timothy 2:22; 1 Thessalonians 4:3</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Herod was </w:t>
      </w:r>
      <w:r>
        <w:rPr>
          <w:rFonts w:ascii="Avenir Book" w:hAnsi="Avenir Book"/>
          <w:sz w:val="18"/>
          <w:szCs w:val="18"/>
          <w:rtl w:val="0"/>
          <w:lang w:val="en-US"/>
        </w:rPr>
        <w:t>plagued</w:t>
      </w:r>
      <w:r>
        <w:rPr>
          <w:rFonts w:ascii="Avenir Book" w:hAnsi="Avenir Book"/>
          <w:sz w:val="18"/>
          <w:szCs w:val="18"/>
          <w:rtl w:val="0"/>
          <w:lang w:val="en-US"/>
        </w:rPr>
        <w:t xml:space="preserve"> with guilt for </w:t>
      </w:r>
      <w:r>
        <w:rPr>
          <w:rFonts w:ascii="Avenir Book" w:hAnsi="Avenir Book"/>
          <w:sz w:val="18"/>
          <w:szCs w:val="18"/>
          <w:rtl w:val="0"/>
          <w:lang w:val="en-US"/>
        </w:rPr>
        <w:t xml:space="preserve">the </w:t>
      </w:r>
      <w:r>
        <w:rPr>
          <w:rFonts w:ascii="Avenir Book" w:hAnsi="Avenir Book"/>
          <w:sz w:val="18"/>
          <w:szCs w:val="18"/>
          <w:rtl w:val="0"/>
          <w:lang w:val="en-US"/>
        </w:rPr>
        <w:t xml:space="preserve">murder of John the Baptist. What do these verses </w:t>
      </w:r>
      <w:r>
        <w:rPr>
          <w:rFonts w:ascii="Avenir Book" w:hAnsi="Avenir Book"/>
          <w:sz w:val="18"/>
          <w:szCs w:val="18"/>
          <w:rtl w:val="0"/>
          <w:lang w:val="en-US"/>
        </w:rPr>
        <w:t>teach</w:t>
      </w:r>
      <w:r>
        <w:rPr>
          <w:rFonts w:ascii="Avenir Book" w:hAnsi="Avenir Book"/>
          <w:sz w:val="18"/>
          <w:szCs w:val="18"/>
          <w:rtl w:val="0"/>
          <w:lang w:val="en-US"/>
        </w:rPr>
        <w:t xml:space="preserve"> us </w:t>
      </w:r>
      <w:r>
        <w:rPr>
          <w:rFonts w:ascii="Avenir Book" w:hAnsi="Avenir Book"/>
          <w:sz w:val="18"/>
          <w:szCs w:val="18"/>
          <w:rtl w:val="0"/>
          <w:lang w:val="en-US"/>
        </w:rPr>
        <w:t>about what God does with the guilt of our sin</w:t>
      </w:r>
      <w:r>
        <w:rPr>
          <w:rFonts w:ascii="Avenir Book" w:hAnsi="Avenir Book"/>
          <w:sz w:val="18"/>
          <w:szCs w:val="18"/>
          <w:rtl w:val="0"/>
          <w:lang w:val="en-US"/>
        </w:rPr>
        <w:t xml:space="preserve"> when we trust in Jesus? Psalm 103:12; 2 </w:t>
      </w:r>
      <w:r>
        <w:rPr>
          <w:rFonts w:ascii="Avenir Book" w:hAnsi="Avenir Book"/>
          <w:sz w:val="18"/>
          <w:szCs w:val="18"/>
          <w:rtl w:val="0"/>
          <w:lang w:val="en-US"/>
        </w:rPr>
        <w:t>C</w:t>
      </w:r>
      <w:r>
        <w:rPr>
          <w:rFonts w:ascii="Avenir Book" w:hAnsi="Avenir Book"/>
          <w:sz w:val="18"/>
          <w:szCs w:val="18"/>
          <w:rtl w:val="0"/>
          <w:lang w:val="en-US"/>
        </w:rPr>
        <w:t>orinthians 5:17; Psalm 32:5; Acts 2:38</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John the Baptist </w:t>
      </w:r>
      <w:r>
        <w:rPr>
          <w:rFonts w:ascii="Avenir Book" w:hAnsi="Avenir Book"/>
          <w:sz w:val="18"/>
          <w:szCs w:val="18"/>
          <w:rtl w:val="0"/>
          <w:lang w:val="en-US"/>
        </w:rPr>
        <w:t xml:space="preserve">was </w:t>
      </w:r>
      <w:r>
        <w:rPr>
          <w:rFonts w:ascii="Avenir Book" w:hAnsi="Avenir Book"/>
          <w:sz w:val="18"/>
          <w:szCs w:val="18"/>
          <w:rtl w:val="0"/>
          <w:lang w:val="en-US"/>
        </w:rPr>
        <w:t>the greatest prophet</w:t>
      </w:r>
      <w:r>
        <w:rPr>
          <w:rFonts w:ascii="Avenir Book" w:hAnsi="Avenir Book"/>
          <w:sz w:val="18"/>
          <w:szCs w:val="18"/>
          <w:rtl w:val="0"/>
          <w:lang w:val="en-US"/>
        </w:rPr>
        <w:t>, but</w:t>
      </w:r>
      <w:r>
        <w:rPr>
          <w:rFonts w:ascii="Avenir Book" w:hAnsi="Avenir Book"/>
          <w:sz w:val="18"/>
          <w:szCs w:val="18"/>
          <w:rtl w:val="0"/>
          <w:lang w:val="en-US"/>
        </w:rPr>
        <w:t xml:space="preserve"> he paid the ultimate price for speaking the truth. Jesus was even greater, and they killed him. How does knowing what John and Jesus experienced </w:t>
      </w:r>
      <w:r>
        <w:rPr>
          <w:rFonts w:ascii="Avenir Book" w:hAnsi="Avenir Book"/>
          <w:sz w:val="18"/>
          <w:szCs w:val="18"/>
          <w:rtl w:val="0"/>
          <w:lang w:val="en-US"/>
        </w:rPr>
        <w:t xml:space="preserve">because they were faithful to God </w:t>
      </w:r>
      <w:r>
        <w:rPr>
          <w:rFonts w:ascii="Avenir Book" w:hAnsi="Avenir Book"/>
          <w:sz w:val="18"/>
          <w:szCs w:val="18"/>
          <w:rtl w:val="0"/>
          <w:lang w:val="en-US"/>
        </w:rPr>
        <w:t xml:space="preserve">prepare us for what we will face when we </w:t>
      </w:r>
      <w:r>
        <w:rPr>
          <w:rFonts w:ascii="Avenir Book" w:hAnsi="Avenir Book"/>
          <w:sz w:val="18"/>
          <w:szCs w:val="18"/>
          <w:rtl w:val="0"/>
          <w:lang w:val="en-US"/>
        </w:rPr>
        <w:t>live faithful to God today</w:t>
      </w:r>
      <w:r>
        <w:rPr>
          <w:rFonts w:ascii="Avenir Book" w:hAnsi="Avenir Book"/>
          <w:sz w:val="18"/>
          <w:szCs w:val="18"/>
          <w:rtl w:val="0"/>
          <w:lang w:val="en-US"/>
        </w:rPr>
        <w:t xml:space="preserve">? See also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(2 Timothy 3:12; Acts 14:22; John 12:25)</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