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Mark 9:42-50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Get Radical About Sin</w:t>
      </w:r>
      <w:r>
        <w:rPr>
          <w:rFonts w:ascii="Avenir Next" w:cs="Avenir Next" w:hAnsi="Avenir Next" w:eastAsia="Avenir Next"/>
          <w:b w:val="1"/>
          <w:bCs w:val="1"/>
          <w:sz w:val="26"/>
          <w:szCs w:val="26"/>
        </w:rPr>
        <w:drawing>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w:cs="Avenir Next" w:hAnsi="Avenir Next" w:eastAsia="Avenir Next"/>
          <w:sz w:val="16"/>
          <w:szCs w:val="16"/>
        </w:rPr>
      </w:pPr>
      <w:r>
        <w:rPr>
          <w:rFonts w:ascii="Avenir Next" w:hAnsi="Avenir Next"/>
          <w:sz w:val="16"/>
          <w:szCs w:val="16"/>
          <w:rtl w:val="0"/>
          <w:lang w:val="en-US"/>
        </w:rPr>
        <w:t>October 20, 2019</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Where are the missing verses?</w:t>
      </w:r>
    </w:p>
    <w:p>
      <w:pPr>
        <w:pStyle w:val="Default"/>
        <w:numPr>
          <w:ilvl w:val="0"/>
          <w:numId w:val="2"/>
        </w:numPr>
        <w:spacing w:after="120"/>
        <w:jc w:val="left"/>
        <w:rPr>
          <w:rFonts w:ascii="Avenir Book" w:hAnsi="Avenir Book"/>
          <w:sz w:val="20"/>
          <w:szCs w:val="20"/>
          <w:lang w:val="en-US"/>
        </w:rPr>
      </w:pPr>
      <w:r>
        <w:rPr>
          <w:rFonts w:ascii="Avenir Book" w:hAnsi="Avenir Book"/>
          <w:sz w:val="20"/>
          <w:szCs w:val="20"/>
          <w:rtl w:val="0"/>
          <w:lang w:val="en-US"/>
        </w:rPr>
        <w:t>What did the missing verses say?</w:t>
      </w:r>
    </w:p>
    <w:p>
      <w:pPr>
        <w:pStyle w:val="Default"/>
        <w:spacing w:after="120"/>
        <w:ind w:left="360" w:firstLine="0"/>
        <w:jc w:val="left"/>
        <w:rPr>
          <w:rFonts w:ascii="Avenir Book Oblique" w:cs="Avenir Book Oblique" w:hAnsi="Avenir Book Oblique" w:eastAsia="Avenir Book Oblique"/>
          <w:sz w:val="20"/>
          <w:szCs w:val="20"/>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What does it mean to get radical about sin?</w:t>
      </w:r>
    </w:p>
    <w:p>
      <w:pPr>
        <w:pStyle w:val="Default"/>
        <w:spacing w:after="20"/>
        <w:jc w:val="left"/>
        <w:rPr>
          <w:rFonts w:ascii="Avenir Heavy" w:cs="Avenir Heavy" w:hAnsi="Avenir Heavy" w:eastAsia="Avenir Heavy"/>
          <w:sz w:val="28"/>
          <w:szCs w:val="2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Stop doing what might cause a young Christian to </w:t>
      </w:r>
      <w:r>
        <w:rPr>
          <w:rFonts w:ascii="Avenir Heavy" w:hAnsi="Avenir Heavy"/>
          <w:sz w:val="24"/>
          <w:szCs w:val="24"/>
          <w:u w:val="single"/>
          <w:rtl w:val="0"/>
          <w:lang w:val="en-US"/>
        </w:rPr>
        <w:t>stumble</w:t>
      </w:r>
      <w:r>
        <w:rPr>
          <w:rFonts w:ascii="Avenir Heavy" w:hAnsi="Avenir Heavy"/>
          <w:sz w:val="24"/>
          <w:szCs w:val="24"/>
          <w:rtl w:val="0"/>
          <w:lang w:val="en-US"/>
        </w:rPr>
        <w:t xml:space="preserve"> into sin.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Whoever causes one of these little ones who believe in me to sin, it would be better for him if a great millstone were hung around his neck and he were thrown into the sea. Mark 9:42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Or do you not know that he who is joined to a prostitute becomes one body with her? For, as it is written, </w:t>
      </w:r>
      <w:r>
        <w:rPr>
          <w:rFonts w:ascii="Avenir Book Oblique" w:hAnsi="Avenir Book Oblique" w:hint="default"/>
          <w:sz w:val="18"/>
          <w:szCs w:val="18"/>
          <w:rtl w:val="0"/>
          <w:lang w:val="en-US"/>
        </w:rPr>
        <w:t>“</w:t>
      </w:r>
      <w:r>
        <w:rPr>
          <w:rFonts w:ascii="Avenir Book Oblique" w:hAnsi="Avenir Book Oblique"/>
          <w:sz w:val="18"/>
          <w:szCs w:val="18"/>
          <w:rtl w:val="0"/>
          <w:lang w:val="en-US"/>
        </w:rPr>
        <w:t>The two will become one flesh.</w:t>
      </w:r>
      <w:r>
        <w:rPr>
          <w:rFonts w:ascii="Avenir Book Oblique" w:hAnsi="Avenir Book Oblique" w:hint="default"/>
          <w:sz w:val="18"/>
          <w:szCs w:val="18"/>
          <w:rtl w:val="0"/>
          <w:lang w:val="en-US"/>
        </w:rPr>
        <w:t xml:space="preserve">” </w:t>
      </w:r>
      <w:r>
        <w:rPr>
          <w:rFonts w:ascii="Avenir Book Oblique" w:hAnsi="Avenir Book Oblique"/>
          <w:sz w:val="18"/>
          <w:szCs w:val="18"/>
          <w:u w:val="single"/>
          <w:rtl w:val="0"/>
          <w:lang w:val="en-US"/>
        </w:rPr>
        <w:t>But he who is joined to the Lord becomes one spirit with him</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1 Corinthians 6:16</w:t>
      </w:r>
      <w:r>
        <w:rPr>
          <w:rFonts w:ascii="Avenir Book Oblique" w:hAnsi="Avenir Book Oblique" w:hint="default"/>
          <w:sz w:val="18"/>
          <w:szCs w:val="18"/>
          <w:rtl w:val="0"/>
          <w:lang w:val="en-US"/>
        </w:rPr>
        <w:t>–</w:t>
      </w:r>
      <w:r>
        <w:rPr>
          <w:rFonts w:ascii="Avenir Book Oblique" w:hAnsi="Avenir Book Oblique"/>
          <w:sz w:val="18"/>
          <w:szCs w:val="18"/>
          <w:rtl w:val="0"/>
          <w:lang w:val="en-US"/>
        </w:rPr>
        <w:t>17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falling to the ground, he heard a voice saying to him, </w:t>
      </w:r>
      <w:r>
        <w:rPr>
          <w:rFonts w:ascii="Avenir Book Oblique" w:hAnsi="Avenir Book Oblique" w:hint="default"/>
          <w:sz w:val="18"/>
          <w:szCs w:val="18"/>
          <w:rtl w:val="0"/>
          <w:lang w:val="en-US"/>
        </w:rPr>
        <w:t>“</w:t>
      </w:r>
      <w:r>
        <w:rPr>
          <w:rFonts w:ascii="Avenir Book Oblique" w:hAnsi="Avenir Book Oblique"/>
          <w:sz w:val="18"/>
          <w:szCs w:val="18"/>
          <w:u w:val="single"/>
          <w:rtl w:val="0"/>
          <w:lang w:val="en-US"/>
        </w:rPr>
        <w:t>Saul, Saul, why are you persecuting me?</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Who are you, Lord?</w:t>
      </w:r>
      <w:r>
        <w:rPr>
          <w:rFonts w:ascii="Avenir Book Oblique" w:hAnsi="Avenir Book Oblique" w:hint="default"/>
          <w:sz w:val="18"/>
          <w:szCs w:val="18"/>
          <w:u w:val="single"/>
          <w:rtl w:val="0"/>
          <w:lang w:val="en-US"/>
        </w:rPr>
        <w:t xml:space="preserve">” </w:t>
      </w:r>
      <w:r>
        <w:rPr>
          <w:rFonts w:ascii="Avenir Book Oblique" w:hAnsi="Avenir Book Oblique"/>
          <w:sz w:val="18"/>
          <w:szCs w:val="18"/>
          <w:u w:val="single"/>
          <w:rtl w:val="0"/>
          <w:lang w:val="en-US"/>
        </w:rPr>
        <w:t xml:space="preserve">And he said,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I am Jesus, whom you are persecuting</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Acts 9:4</w:t>
      </w:r>
      <w:r>
        <w:rPr>
          <w:rFonts w:ascii="Avenir Book Oblique" w:hAnsi="Avenir Book Oblique" w:hint="default"/>
          <w:sz w:val="18"/>
          <w:szCs w:val="18"/>
          <w:rtl w:val="0"/>
          <w:lang w:val="en-US"/>
        </w:rPr>
        <w:t>–</w:t>
      </w:r>
      <w:r>
        <w:rPr>
          <w:rFonts w:ascii="Avenir Book Oblique" w:hAnsi="Avenir Book Oblique"/>
          <w:sz w:val="18"/>
          <w:szCs w:val="18"/>
          <w:rtl w:val="0"/>
          <w:lang w:val="en-US"/>
        </w:rPr>
        <w:t>5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Woe to the world for temptations to sin! For it is necessary that temptations come, but woe to the one by whom the temptation comes! Matthew 18:7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Heavy" w:cs="Avenir Heavy" w:hAnsi="Avenir Heavy" w:eastAsia="Avenir Heavy"/>
          <w:sz w:val="18"/>
          <w:szCs w:val="18"/>
          <w:lang w:val="en-US"/>
        </w:rPr>
      </w:pPr>
      <w:r>
        <w:rPr>
          <w:rFonts w:ascii="Avenir Heavy" w:hAnsi="Avenir Heavy"/>
          <w:sz w:val="18"/>
          <w:szCs w:val="18"/>
          <w:rtl w:val="0"/>
          <w:lang w:val="en-US"/>
        </w:rPr>
        <w:t>How can we cause young Christians to stumble into sin?</w:t>
      </w:r>
    </w:p>
    <w:p>
      <w:pPr>
        <w:pStyle w:val="Default"/>
        <w:spacing w:after="20"/>
        <w:ind w:left="785"/>
        <w:jc w:val="left"/>
        <w:rPr>
          <w:rFonts w:ascii="Avenir Heavy" w:cs="Avenir Heavy" w:hAnsi="Avenir Heavy" w:eastAsia="Avenir Heavy"/>
          <w:sz w:val="18"/>
          <w:szCs w:val="18"/>
          <w:lang w:val="en-US"/>
        </w:rPr>
      </w:pPr>
    </w:p>
    <w:p>
      <w:pPr>
        <w:pStyle w:val="Default"/>
        <w:numPr>
          <w:ilvl w:val="3"/>
          <w:numId w:val="4"/>
        </w:numPr>
        <w:spacing w:after="400"/>
        <w:jc w:val="left"/>
        <w:rPr>
          <w:rFonts w:ascii="Avenir Book" w:hAnsi="Avenir Book"/>
          <w:sz w:val="18"/>
          <w:szCs w:val="18"/>
          <w:lang w:val="en-US"/>
        </w:rPr>
      </w:pPr>
      <w:r>
        <w:rPr>
          <w:rFonts w:ascii="Avenir Book" w:hAnsi="Avenir Book"/>
          <w:sz w:val="18"/>
          <w:szCs w:val="18"/>
          <w:u w:val="single"/>
          <w:rtl w:val="0"/>
          <w:lang w:val="en-US"/>
        </w:rPr>
        <w:t>Direct</w:t>
      </w:r>
      <w:r>
        <w:rPr>
          <w:rFonts w:ascii="Avenir Book" w:hAnsi="Avenir Book"/>
          <w:sz w:val="18"/>
          <w:szCs w:val="18"/>
          <w:rtl w:val="0"/>
          <w:lang w:val="en-US"/>
        </w:rPr>
        <w:t xml:space="preserve"> Temptation</w:t>
      </w:r>
    </w:p>
    <w:p>
      <w:pPr>
        <w:pStyle w:val="Default"/>
        <w:numPr>
          <w:ilvl w:val="3"/>
          <w:numId w:val="4"/>
        </w:numPr>
        <w:spacing w:after="400"/>
        <w:jc w:val="left"/>
        <w:rPr>
          <w:rFonts w:ascii="Avenir Book" w:hAnsi="Avenir Book"/>
          <w:sz w:val="18"/>
          <w:szCs w:val="18"/>
          <w:lang w:val="en-US"/>
        </w:rPr>
      </w:pPr>
      <w:r>
        <w:rPr>
          <w:rFonts w:ascii="Avenir Book" w:hAnsi="Avenir Book"/>
          <w:sz w:val="18"/>
          <w:szCs w:val="18"/>
          <w:u w:val="single"/>
          <w:rtl w:val="0"/>
          <w:lang w:val="en-US"/>
        </w:rPr>
        <w:t>Indirect</w:t>
      </w:r>
      <w:r>
        <w:rPr>
          <w:rFonts w:ascii="Avenir Book" w:hAnsi="Avenir Book"/>
          <w:sz w:val="18"/>
          <w:szCs w:val="18"/>
          <w:rtl w:val="0"/>
          <w:lang w:val="en-US"/>
        </w:rPr>
        <w:t xml:space="preserve"> Temptation</w:t>
      </w:r>
    </w:p>
    <w:p>
      <w:pPr>
        <w:pStyle w:val="Default"/>
        <w:numPr>
          <w:ilvl w:val="3"/>
          <w:numId w:val="4"/>
        </w:numPr>
        <w:spacing w:after="400"/>
        <w:jc w:val="left"/>
        <w:rPr>
          <w:rFonts w:ascii="Avenir Book" w:hAnsi="Avenir Book"/>
          <w:sz w:val="18"/>
          <w:szCs w:val="18"/>
          <w:lang w:val="en-US"/>
        </w:rPr>
      </w:pPr>
      <w:r>
        <w:rPr>
          <w:rFonts w:ascii="Avenir Book" w:hAnsi="Avenir Book"/>
          <w:sz w:val="18"/>
          <w:szCs w:val="18"/>
          <w:rtl w:val="0"/>
          <w:lang w:val="en-US"/>
        </w:rPr>
        <w:t xml:space="preserve">Being A Poor </w:t>
      </w:r>
      <w:r>
        <w:rPr>
          <w:rFonts w:ascii="Avenir Book" w:hAnsi="Avenir Book"/>
          <w:sz w:val="18"/>
          <w:szCs w:val="18"/>
          <w:u w:val="single"/>
          <w:rtl w:val="0"/>
          <w:lang w:val="en-US"/>
        </w:rPr>
        <w:t>Example</w:t>
      </w: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Manasseh led Judah and the inhabitants of Jerusalem astray, to do more evil than the nations whom the Lord destroyed before the people of Israel</w:t>
      </w:r>
      <w:r>
        <w:rPr>
          <w:rFonts w:ascii="Avenir Book Oblique" w:hAnsi="Avenir Book Oblique"/>
          <w:sz w:val="18"/>
          <w:szCs w:val="18"/>
          <w:rtl w:val="0"/>
          <w:lang w:val="en-US"/>
        </w:rPr>
        <w:t>. 2 Chronicles 33:9 (ESV)</w:t>
      </w:r>
    </w:p>
    <w:p>
      <w:pPr>
        <w:pStyle w:val="Default"/>
        <w:spacing w:after="20"/>
        <w:jc w:val="left"/>
        <w:rPr>
          <w:rFonts w:ascii="Avenir Book Oblique" w:cs="Avenir Book Oblique" w:hAnsi="Avenir Book Oblique" w:eastAsia="Avenir Book Oblique"/>
          <w:sz w:val="18"/>
          <w:szCs w:val="18"/>
          <w:lang w:val="en-US"/>
        </w:rPr>
      </w:pPr>
    </w:p>
    <w:p>
      <w:pPr>
        <w:pStyle w:val="Default"/>
        <w:spacing w:after="20"/>
        <w:jc w:val="left"/>
        <w:rPr>
          <w:rFonts w:ascii="Avenir Heavy" w:cs="Avenir Heavy" w:hAnsi="Avenir Heavy" w:eastAsia="Avenir Heavy"/>
          <w:sz w:val="28"/>
          <w:szCs w:val="2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Do whatever it takes to keep from </w:t>
      </w:r>
      <w:r>
        <w:rPr>
          <w:rFonts w:ascii="Avenir Heavy" w:hAnsi="Avenir Heavy"/>
          <w:sz w:val="24"/>
          <w:szCs w:val="24"/>
          <w:u w:val="single"/>
          <w:rtl w:val="0"/>
          <w:lang w:val="en-US"/>
        </w:rPr>
        <w:t>falling</w:t>
      </w:r>
      <w:r>
        <w:rPr>
          <w:rFonts w:ascii="Avenir Heavy" w:hAnsi="Avenir Heavy"/>
          <w:sz w:val="24"/>
          <w:szCs w:val="24"/>
          <w:rtl w:val="0"/>
          <w:lang w:val="en-US"/>
        </w:rPr>
        <w:t xml:space="preserve"> into sin.</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if your hand causes you to sin, cut it off. It is better for you to enter life crippled than with two hands to go to hell, to the unquenchable fire. And if your foot causes you to sin, cut it off. It is better for you to enter life lame than with two feet to be thrown into hell. And if your eye causes you to sin, tear it out. It is better for you to enter the kingdom of God with one eye than with two eyes to be thrown into hell, </w:t>
      </w:r>
      <w:r>
        <w:rPr>
          <w:rFonts w:ascii="Avenir Book Oblique" w:hAnsi="Avenir Book Oblique" w:hint="default"/>
          <w:sz w:val="18"/>
          <w:szCs w:val="18"/>
          <w:rtl w:val="0"/>
          <w:lang w:val="en-US"/>
        </w:rPr>
        <w:t>‘</w:t>
      </w:r>
      <w:r>
        <w:rPr>
          <w:rFonts w:ascii="Avenir Book Oblique" w:hAnsi="Avenir Book Oblique"/>
          <w:sz w:val="18"/>
          <w:szCs w:val="18"/>
          <w:rtl w:val="0"/>
          <w:lang w:val="en-US"/>
        </w:rPr>
        <w:t>where their worm does not die and the fire is not quenched.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9:43</w:t>
      </w:r>
      <w:r>
        <w:rPr>
          <w:rFonts w:ascii="Avenir Book Oblique" w:hAnsi="Avenir Book Oblique" w:hint="default"/>
          <w:sz w:val="18"/>
          <w:szCs w:val="18"/>
          <w:rtl w:val="0"/>
          <w:lang w:val="en-US"/>
        </w:rPr>
        <w:t>–</w:t>
      </w:r>
      <w:r>
        <w:rPr>
          <w:rFonts w:ascii="Avenir Book Oblique" w:hAnsi="Avenir Book Oblique"/>
          <w:sz w:val="18"/>
          <w:szCs w:val="18"/>
          <w:rtl w:val="0"/>
          <w:lang w:val="en-US"/>
        </w:rPr>
        <w:t>48 (ESV)</w:t>
      </w: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w:t>
      </w:r>
      <w:r>
        <w:rPr>
          <w:rFonts w:ascii="Avenir Book Oblique" w:hAnsi="Avenir Book Oblique"/>
          <w:sz w:val="18"/>
          <w:szCs w:val="18"/>
          <w:u w:val="single"/>
          <w:rtl w:val="0"/>
          <w:lang w:val="en-US"/>
        </w:rPr>
        <w:t>each person is tempted when he is lured and enticed by his own desire</w:t>
      </w:r>
      <w:r>
        <w:rPr>
          <w:rFonts w:ascii="Avenir Book Oblique" w:hAnsi="Avenir Book Oblique"/>
          <w:sz w:val="18"/>
          <w:szCs w:val="18"/>
          <w:rtl w:val="0"/>
          <w:lang w:val="en-US"/>
        </w:rPr>
        <w:t>. James 1:14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1. Temptations of the </w:t>
      </w:r>
      <w:r>
        <w:rPr>
          <w:rFonts w:ascii="Avenir Book" w:hAnsi="Avenir Book"/>
          <w:sz w:val="18"/>
          <w:szCs w:val="18"/>
          <w:u w:val="single"/>
          <w:rtl w:val="0"/>
          <w:lang w:val="en-US"/>
        </w:rPr>
        <w:t>Eye</w:t>
      </w:r>
    </w:p>
    <w:p>
      <w:pPr>
        <w:pStyle w:val="Default"/>
        <w:spacing w:after="20"/>
        <w:ind w:left="1571"/>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2. Temptations of the </w:t>
      </w:r>
      <w:r>
        <w:rPr>
          <w:rFonts w:ascii="Avenir Book" w:hAnsi="Avenir Book"/>
          <w:sz w:val="18"/>
          <w:szCs w:val="18"/>
          <w:u w:val="single"/>
          <w:rtl w:val="0"/>
          <w:lang w:val="en-US"/>
        </w:rPr>
        <w:t>Feet</w:t>
      </w:r>
    </w:p>
    <w:p>
      <w:pPr>
        <w:pStyle w:val="Default"/>
        <w:spacing w:after="20"/>
        <w:ind w:left="1571"/>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r>
        <w:rPr>
          <w:rFonts w:ascii="Avenir Book" w:hAnsi="Avenir Book"/>
          <w:sz w:val="18"/>
          <w:szCs w:val="18"/>
          <w:rtl w:val="0"/>
          <w:lang w:val="en-US"/>
        </w:rPr>
        <w:t xml:space="preserve">3. Temptations of the </w:t>
      </w:r>
      <w:r>
        <w:rPr>
          <w:rFonts w:ascii="Avenir Book" w:hAnsi="Avenir Book"/>
          <w:sz w:val="18"/>
          <w:szCs w:val="18"/>
          <w:u w:val="single"/>
          <w:rtl w:val="0"/>
          <w:lang w:val="en-US"/>
        </w:rPr>
        <w:t>Hand</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Heavy" w:cs="Avenir Heavy" w:hAnsi="Avenir Heavy" w:eastAsia="Avenir Heavy"/>
          <w:sz w:val="18"/>
          <w:szCs w:val="18"/>
          <w:lang w:val="en-US"/>
        </w:rPr>
      </w:pPr>
      <w:r>
        <w:rPr>
          <w:rFonts w:ascii="Avenir Heavy" w:hAnsi="Avenir Heavy"/>
          <w:sz w:val="18"/>
          <w:szCs w:val="18"/>
          <w:rtl w:val="0"/>
          <w:lang w:val="en-US"/>
        </w:rPr>
        <w:t>While salvation is by grace through faith, there are verses that warn us of dire consequences when Christians continue in habitual sin.</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by grace you have been saved through faith. And this is not your own doing; it is the gift of God, not a result of works, so that no one may boast. Ephesians 2:8</w:t>
      </w:r>
      <w:r>
        <w:rPr>
          <w:rFonts w:ascii="Avenir Book Oblique" w:hAnsi="Avenir Book Oblique" w:hint="default"/>
          <w:sz w:val="18"/>
          <w:szCs w:val="18"/>
          <w:rtl w:val="0"/>
          <w:lang w:val="en-US"/>
        </w:rPr>
        <w:t>–</w:t>
      </w:r>
      <w:r>
        <w:rPr>
          <w:rFonts w:ascii="Avenir Book Oblique" w:hAnsi="Avenir Book Oblique"/>
          <w:sz w:val="18"/>
          <w:szCs w:val="18"/>
          <w:rtl w:val="0"/>
          <w:lang w:val="en-US"/>
        </w:rPr>
        <w:t>9 (ESV)</w:t>
      </w:r>
    </w:p>
    <w:p>
      <w:pPr>
        <w:pStyle w:val="Default"/>
        <w:spacing w:after="20"/>
        <w:ind w:left="785"/>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p>
    <w:p>
      <w:pPr>
        <w:pStyle w:val="Default"/>
        <w:spacing w:after="20"/>
        <w:ind w:left="1571"/>
        <w:jc w:val="left"/>
        <w:rPr>
          <w:rFonts w:ascii="Avenir Book" w:cs="Avenir Book" w:hAnsi="Avenir Book" w:eastAsia="Avenir Book"/>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And they shall go out and look on the dead bodies of the men who have rebelled against me. For their worm shall not die, their fire shall not be quenched, and they shall be an abhorrence to all flesh.</w:t>
      </w:r>
      <w:r>
        <w:rPr>
          <w:rFonts w:ascii="Avenir Book Oblique" w:hAnsi="Avenir Book Oblique" w:hint="default"/>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Isaiah 66:24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Since we have these promises, beloved, </w:t>
      </w:r>
      <w:r>
        <w:rPr>
          <w:rFonts w:ascii="Avenir Book Oblique" w:hAnsi="Avenir Book Oblique"/>
          <w:sz w:val="18"/>
          <w:szCs w:val="18"/>
          <w:u w:val="single"/>
          <w:rtl w:val="0"/>
          <w:lang w:val="en-US"/>
        </w:rPr>
        <w:t>let us cleanse ourselves from every defilement of body and spirit, bringing holiness to completion in the fear of God</w:t>
      </w:r>
      <w:r>
        <w:rPr>
          <w:rFonts w:ascii="Avenir Book Oblique" w:hAnsi="Avenir Book Oblique"/>
          <w:sz w:val="18"/>
          <w:szCs w:val="18"/>
          <w:rtl w:val="0"/>
          <w:lang w:val="en-US"/>
        </w:rPr>
        <w:t>. 2 Corinthians 7:1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Finally, brothers, whatever is true, whatever is honorable, whatever is just, whatever is pure, whatever is lovely, whatever is commendable, if there is any excellence, if there is anything worthy of praise, think about these things. Philippians 4:8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Heavy" w:cs="Avenir Heavy" w:hAnsi="Avenir Heavy" w:eastAsia="Avenir Heavy"/>
          <w:sz w:val="18"/>
          <w:szCs w:val="18"/>
          <w:lang w:val="en-US"/>
        </w:rPr>
      </w:pPr>
      <w:r>
        <w:rPr>
          <w:rFonts w:ascii="Avenir Heavy" w:hAnsi="Avenir Heavy"/>
          <w:sz w:val="18"/>
          <w:szCs w:val="18"/>
          <w:rtl w:val="0"/>
          <w:lang w:val="en-US"/>
        </w:rPr>
        <w:t>Judas</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For the Son of Man goes as it is written of him, </w:t>
      </w:r>
      <w:r>
        <w:rPr>
          <w:rFonts w:ascii="Avenir Book Oblique" w:hAnsi="Avenir Book Oblique"/>
          <w:sz w:val="18"/>
          <w:szCs w:val="18"/>
          <w:u w:val="single"/>
          <w:rtl w:val="0"/>
          <w:lang w:val="en-US"/>
        </w:rPr>
        <w:t>but woe to that man by whom the Son of Man is betrayed! It would have been better for that man if he had not been born.</w:t>
      </w:r>
      <w:r>
        <w:rPr>
          <w:rFonts w:ascii="Avenir Book Oblique" w:hAnsi="Avenir Book Oblique"/>
          <w:sz w:val="18"/>
          <w:szCs w:val="18"/>
          <w:rtl w:val="0"/>
          <w:lang w:val="en-US"/>
        </w:rPr>
        <w:t xml:space="preserve"> Mark 14:21 (ESV)</w:t>
      </w:r>
    </w:p>
    <w:p>
      <w:pPr>
        <w:pStyle w:val="Default"/>
        <w:spacing w:after="20"/>
        <w:ind w:left="785"/>
        <w:jc w:val="left"/>
        <w:rPr>
          <w:rFonts w:ascii="Avenir Book" w:cs="Avenir Book" w:hAnsi="Avenir Book" w:eastAsia="Avenir Book"/>
          <w:sz w:val="18"/>
          <w:szCs w:val="18"/>
          <w:lang w:val="en-US"/>
        </w:rPr>
      </w:pPr>
    </w:p>
    <w:p>
      <w:pPr>
        <w:pStyle w:val="Default"/>
        <w:spacing w:after="20"/>
        <w:ind w:left="589"/>
        <w:jc w:val="left"/>
        <w:rPr>
          <w:rFonts w:ascii="Avenir Book" w:cs="Avenir Book" w:hAnsi="Avenir Book" w:eastAsia="Avenir Book"/>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Why should I get radical about sin?</w:t>
      </w:r>
    </w:p>
    <w:p>
      <w:pPr>
        <w:pStyle w:val="Default"/>
        <w:spacing w:after="20"/>
        <w:jc w:val="left"/>
        <w:rPr>
          <w:rFonts w:ascii="Avenir Heavy" w:cs="Avenir Heavy" w:hAnsi="Avenir Heavy" w:eastAsia="Avenir Heavy"/>
          <w:sz w:val="28"/>
          <w:szCs w:val="28"/>
          <w:lang w:val="en-US"/>
        </w:rPr>
      </w:pPr>
    </w:p>
    <w:p>
      <w:pPr>
        <w:pStyle w:val="Default"/>
        <w:numPr>
          <w:ilvl w:val="1"/>
          <w:numId w:val="4"/>
        </w:numPr>
        <w:spacing w:after="20"/>
        <w:jc w:val="left"/>
        <w:rPr>
          <w:rFonts w:ascii="Avenir Heavy" w:hAnsi="Avenir Heavy"/>
          <w:sz w:val="24"/>
          <w:szCs w:val="24"/>
          <w:lang w:val="en-US"/>
        </w:rPr>
      </w:pPr>
      <w:r>
        <w:rPr>
          <w:rFonts w:ascii="Avenir Heavy" w:hAnsi="Avenir Heavy"/>
          <w:sz w:val="24"/>
          <w:szCs w:val="24"/>
          <w:rtl w:val="0"/>
          <w:lang w:val="en-US"/>
        </w:rPr>
        <w:t xml:space="preserve">Our fight against sin is one of the ways God creates  spiritual </w:t>
      </w:r>
      <w:r>
        <w:rPr>
          <w:rFonts w:ascii="Avenir Heavy" w:hAnsi="Avenir Heavy"/>
          <w:sz w:val="24"/>
          <w:szCs w:val="24"/>
          <w:u w:val="single"/>
          <w:rtl w:val="0"/>
          <w:lang w:val="en-US"/>
        </w:rPr>
        <w:t>maturity</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For everyone will be salted with fire. Mark 9:49 (ESV)</w:t>
      </w: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589"/>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Not only that, but </w:t>
      </w:r>
      <w:r>
        <w:rPr>
          <w:rFonts w:ascii="Avenir Book Oblique" w:hAnsi="Avenir Book Oblique"/>
          <w:sz w:val="18"/>
          <w:szCs w:val="18"/>
          <w:u w:val="single"/>
          <w:rtl w:val="0"/>
          <w:lang w:val="en-US"/>
        </w:rPr>
        <w:t>we rejoice in our sufferings, knowing that suffering produces endurance, and endurance produces character, and character produces hope</w:t>
      </w:r>
      <w:r>
        <w:rPr>
          <w:rFonts w:ascii="Avenir Book Oblique" w:hAnsi="Avenir Book Oblique"/>
          <w:sz w:val="18"/>
          <w:szCs w:val="18"/>
          <w:rtl w:val="0"/>
          <w:lang w:val="en-US"/>
        </w:rPr>
        <w:t>,</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Romans 5:3</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p>
    <w:p>
      <w:pPr>
        <w:pStyle w:val="Default"/>
        <w:spacing w:after="20"/>
        <w:ind w:left="1571"/>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Count it all joy, my brothers, when you meet trials of various kinds, for you know that the testing of your faith produces steadfastness. And let steadfastness have its full effect, that you may be perfect and complete, lacking in nothing</w:t>
      </w:r>
      <w:r>
        <w:rPr>
          <w:rFonts w:ascii="Avenir Book Oblique" w:hAnsi="Avenir Book Oblique"/>
          <w:sz w:val="18"/>
          <w:szCs w:val="18"/>
          <w:rtl w:val="0"/>
          <w:lang w:val="en-US"/>
        </w:rPr>
        <w:t>. James 1:2</w:t>
      </w:r>
      <w:r>
        <w:rPr>
          <w:rFonts w:ascii="Avenir Book Oblique" w:hAnsi="Avenir Book Oblique" w:hint="default"/>
          <w:sz w:val="18"/>
          <w:szCs w:val="18"/>
          <w:rtl w:val="0"/>
          <w:lang w:val="en-US"/>
        </w:rPr>
        <w:t>–</w:t>
      </w:r>
      <w:r>
        <w:rPr>
          <w:rFonts w:ascii="Avenir Book Oblique" w:hAnsi="Avenir Book Oblique"/>
          <w:sz w:val="18"/>
          <w:szCs w:val="18"/>
          <w:rtl w:val="0"/>
          <w:lang w:val="en-US"/>
        </w:rPr>
        <w:t>4 (ESV)</w:t>
      </w:r>
    </w:p>
    <w:p>
      <w:pPr>
        <w:pStyle w:val="Default"/>
        <w:spacing w:after="20"/>
        <w:ind w:left="1571"/>
        <w:jc w:val="left"/>
        <w:rPr>
          <w:rFonts w:ascii="Avenir Book Oblique" w:cs="Avenir Book Oblique" w:hAnsi="Avenir Book Oblique" w:eastAsia="Avenir Book Oblique"/>
          <w:sz w:val="18"/>
          <w:szCs w:val="18"/>
          <w:lang w:val="en-US"/>
        </w:rPr>
      </w:pPr>
    </w:p>
    <w:p>
      <w:pPr>
        <w:pStyle w:val="Default"/>
        <w:numPr>
          <w:ilvl w:val="1"/>
          <w:numId w:val="6"/>
        </w:numPr>
        <w:spacing w:after="20"/>
        <w:jc w:val="left"/>
        <w:rPr>
          <w:rFonts w:ascii="Avenir Heavy" w:hAnsi="Avenir Heavy"/>
          <w:sz w:val="24"/>
          <w:szCs w:val="24"/>
          <w:lang w:val="en-US"/>
        </w:rPr>
      </w:pPr>
      <w:r>
        <w:rPr>
          <w:rFonts w:ascii="Avenir Heavy" w:hAnsi="Avenir Heavy"/>
          <w:sz w:val="24"/>
          <w:szCs w:val="24"/>
          <w:rtl w:val="0"/>
          <w:lang w:val="en-US"/>
        </w:rPr>
        <w:t xml:space="preserve">Our victories over sin through Jesus makes Him </w:t>
      </w:r>
      <w:r>
        <w:rPr>
          <w:rFonts w:ascii="Avenir Heavy" w:hAnsi="Avenir Heavy"/>
          <w:sz w:val="24"/>
          <w:szCs w:val="24"/>
          <w:u w:val="single"/>
          <w:rtl w:val="0"/>
          <w:lang w:val="en-US"/>
        </w:rPr>
        <w:t>attractive</w:t>
      </w:r>
      <w:r>
        <w:rPr>
          <w:rFonts w:ascii="Avenir Heavy" w:hAnsi="Avenir Heavy"/>
          <w:sz w:val="24"/>
          <w:szCs w:val="24"/>
          <w:rtl w:val="0"/>
          <w:lang w:val="en-US"/>
        </w:rPr>
        <w:t xml:space="preserve"> to others</w:t>
      </w:r>
      <w:r>
        <w:rPr>
          <w:rFonts w:ascii="Avenir Heavy" w:hAnsi="Avenir Heavy"/>
          <w:sz w:val="24"/>
          <w:szCs w:val="24"/>
          <w:rtl w:val="0"/>
          <w:lang w:val="en-US"/>
        </w:rPr>
        <w:t>.</w:t>
      </w:r>
    </w:p>
    <w:p>
      <w:pPr>
        <w:pStyle w:val="Default"/>
        <w:spacing w:after="20"/>
        <w:ind w:left="785"/>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Salt is good, but if the salt has lost its saltiness, how will you make it salty again? Have salt in yourselves, and be at peace with one another.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Mark 9:50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Heavy" w:hAnsi="Avenir Heavy"/>
          <w:sz w:val="28"/>
          <w:szCs w:val="28"/>
          <w:lang w:val="en-US"/>
        </w:rPr>
      </w:pPr>
      <w:r>
        <w:rPr>
          <w:rFonts w:ascii="Avenir Heavy" w:hAnsi="Avenir Heavy"/>
          <w:sz w:val="28"/>
          <w:szCs w:val="28"/>
          <w:rtl w:val="0"/>
          <w:lang w:val="en-US"/>
        </w:rPr>
        <w:t>Conclusion</w:t>
      </w: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spacing w:after="120"/>
        <w:ind w:left="1015" w:firstLine="0"/>
        <w:jc w:val="left"/>
        <w:rPr>
          <w:rFonts w:ascii="Avenir Book Oblique" w:cs="Avenir Book Oblique" w:hAnsi="Avenir Book Oblique" w:eastAsia="Avenir Book Oblique"/>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Read Mark 9:42-50. In this passage, Jesus talked about the importance of a radical love for other Christians. We must be careful to not cause younger Christians to stumble into sin. In what ways can we cause young believers to stumble into sin?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 xml:space="preserve">What do the following verses teach us about relinquishing our rights to do something out of love for younger Christians? Romans 14:13-19; 1 Corinthians 8:10-13; 2 Corinthians 6:3) </w:t>
      </w:r>
      <w:r>
        <w:rPr>
          <w:rFonts w:ascii="Avenir Book" w:hAnsi="Avenir Book"/>
          <w:sz w:val="18"/>
          <w:szCs w:val="18"/>
          <w:rtl w:val="0"/>
          <w:lang w:val="en-US"/>
        </w:rPr>
        <w:t>Are there times we shouldn</w:t>
      </w:r>
      <w:r>
        <w:rPr>
          <w:rFonts w:ascii="Avenir Book" w:hAnsi="Avenir Book" w:hint="default"/>
          <w:sz w:val="18"/>
          <w:szCs w:val="18"/>
          <w:rtl w:val="0"/>
          <w:lang w:val="en-US"/>
        </w:rPr>
        <w:t>’</w:t>
      </w:r>
      <w:r>
        <w:rPr>
          <w:rFonts w:ascii="Avenir Book" w:hAnsi="Avenir Book"/>
          <w:sz w:val="18"/>
          <w:szCs w:val="18"/>
          <w:rtl w:val="0"/>
          <w:lang w:val="en-US"/>
        </w:rPr>
        <w:t xml:space="preserve">t relinquish our rights? </w:t>
      </w:r>
      <w:r>
        <w:rPr>
          <w:rFonts w:ascii="Avenir Book" w:hAnsi="Avenir Book"/>
          <w:sz w:val="18"/>
          <w:szCs w:val="18"/>
          <w:rtl w:val="0"/>
          <w:lang w:val="en-US"/>
        </w:rPr>
        <w:t xml:space="preserve">What in your life do you need to consider giving up because it may not be helpful to younger Christians around you? </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This weekend, Jesus talked about getting radical in our struggle against sin. We must be willing to do whatever is takes to remove from our life the lures of sin that habitually cause us to stumble. What are some of the lures Satan has used successfully in the past to lure you into sin by the things you see (eyes), the places  you go (feet), or what you do (hands)? How can you avoid those tempting situations, places, hobbies, and people?</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Study the following verses. Romans 8:13; Galatians 5:24; Colossians 3:5-8; Titus 2:12; 1 Peter 2:1-2. Why do they say it is important to address sinful habits in our lives? What do they say are the consequences of not addressing those sinful habits or tendencies? What do they tell us is essential to battling those sinful temptations successfully?</w:t>
      </w:r>
    </w:p>
    <w:p>
      <w:pPr>
        <w:pStyle w:val="Default"/>
        <w:numPr>
          <w:ilvl w:val="0"/>
          <w:numId w:val="7"/>
        </w:numPr>
        <w:spacing w:after="120"/>
        <w:jc w:val="left"/>
        <w:rPr>
          <w:rFonts w:ascii="Avenir Book" w:hAnsi="Avenir Book"/>
          <w:sz w:val="18"/>
          <w:szCs w:val="18"/>
          <w:lang w:val="en-US"/>
        </w:rPr>
      </w:pPr>
      <w:r>
        <w:rPr>
          <w:rFonts w:ascii="Avenir Book" w:hAnsi="Avenir Book"/>
          <w:sz w:val="18"/>
          <w:szCs w:val="18"/>
          <w:rtl w:val="0"/>
          <w:lang w:val="en-US"/>
        </w:rPr>
        <w:t>While the Bible tells us it is impossible to lose our salvation because it is a gift of God we receive by faith, how are we to understand verses that warn us about the danger of falling away from the faith if we continue in sin? See these verses to illustrate that tension. Acts 16:31; John 3:16; Luke 7:50; Hebrews 12:15-17; Colossians 1:22-23; Matthew 7:21-23; Hebrews 6:4-6.</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784" w:hanging="164"/>
      </w:pPr>
      <w:rPr>
        <w:rFonts w:hAnsi="Arial Unicode MS"/>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96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375" w:hanging="295"/>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35" w:hanging="295"/>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095" w:hanging="295"/>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55" w:hanging="295"/>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15" w:hanging="295"/>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175"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Lettered"/>
  </w:abstractNum>
  <w:abstractNum w:abstractNumId="5">
    <w:multiLevelType w:val="hybridMultilevel"/>
    <w:styleLink w:val="Lettered"/>
    <w:lvl w:ilvl="0">
      <w:start w:val="1"/>
      <w:numFmt w:val="upperLetter"/>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Bullet">
    <w:name w:val="Bullet"/>
    <w:pPr>
      <w:numPr>
        <w:numId w:val="1"/>
      </w:numPr>
    </w:pPr>
  </w:style>
  <w:style w:type="numbering" w:styleId="Numbered">
    <w:name w:val="Numbered"/>
    <w:pPr>
      <w:numPr>
        <w:numId w:val="3"/>
      </w:numPr>
    </w:pPr>
  </w:style>
  <w:style w:type="numbering" w:styleId="Lettered">
    <w:name w:val="Lettered"/>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