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Acts 16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Birth Of The Church In Philippi</w:t>
      </w:r>
      <w:r>
        <w:rPr>
          <w:rFonts w:ascii="Avenir Next Regular" w:cs="Avenir Next Regular" w:hAnsi="Avenir Next Regular" w:eastAsia="Avenir Next Regular"/>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April 19,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Happiness</w:t>
      </w:r>
      <w:r>
        <w:rPr>
          <w:rFonts w:ascii="Avenir Book" w:hAnsi="Avenir Book" w:hint="default"/>
          <w:sz w:val="18"/>
          <w:szCs w:val="18"/>
          <w:rtl w:val="0"/>
          <w:lang w:val="en-US"/>
        </w:rPr>
        <w:t xml:space="preserve"> — </w:t>
      </w:r>
      <w:r>
        <w:rPr>
          <w:rFonts w:ascii="Avenir Book" w:hAnsi="Avenir Book"/>
          <w:sz w:val="18"/>
          <w:szCs w:val="18"/>
          <w:rtl w:val="0"/>
          <w:lang w:val="en-US"/>
        </w:rPr>
        <w:t>It is an attitude of satisfaction and delight based on our present circumstances. Happiness is based on our happenings.</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Joy</w:t>
      </w:r>
      <w:r>
        <w:rPr>
          <w:rFonts w:ascii="Avenir Book" w:hAnsi="Avenir Book" w:hint="default"/>
          <w:sz w:val="18"/>
          <w:szCs w:val="18"/>
          <w:rtl w:val="0"/>
          <w:lang w:val="en-US"/>
        </w:rPr>
        <w:t xml:space="preserve"> — </w:t>
      </w:r>
      <w:r>
        <w:rPr>
          <w:rFonts w:ascii="Avenir Book" w:hAnsi="Avenir Book"/>
          <w:sz w:val="18"/>
          <w:szCs w:val="18"/>
          <w:rtl w:val="0"/>
          <w:lang w:val="en-US"/>
        </w:rPr>
        <w:t>It is confidence that all is well in spite of our circumstances. Joy comes from being in a relationship with God. Being loved by God. Being the saved by God.</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We are a society pursing </w:t>
      </w:r>
      <w:r>
        <w:rPr>
          <w:rFonts w:ascii="Avenir Heavy" w:hAnsi="Avenir Heavy"/>
          <w:sz w:val="28"/>
          <w:szCs w:val="28"/>
          <w:u w:val="single"/>
          <w:rtl w:val="0"/>
          <w:lang w:val="en-US"/>
        </w:rPr>
        <w:t>happiness</w:t>
      </w:r>
      <w:r>
        <w:rPr>
          <w:rFonts w:ascii="Avenir Heavy" w:hAnsi="Avenir Heavy"/>
          <w:sz w:val="28"/>
          <w:szCs w:val="28"/>
          <w:rtl w:val="0"/>
          <w:lang w:val="en-US"/>
        </w:rPr>
        <w:t>, not joy.</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pursue happiness by </w:t>
      </w:r>
      <w:r>
        <w:rPr>
          <w:rFonts w:ascii="Avenir Heavy" w:hAnsi="Avenir Heavy"/>
          <w:sz w:val="20"/>
          <w:szCs w:val="20"/>
          <w:u w:val="single"/>
          <w:rtl w:val="0"/>
          <w:lang w:val="en-US"/>
        </w:rPr>
        <w:t>possessions</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120"/>
        <w:jc w:val="left"/>
        <w:rPr>
          <w:rFonts w:ascii="Avenir Heavy" w:cs="Avenir Heavy" w:hAnsi="Avenir Heavy" w:eastAsia="Avenir Heavy"/>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pursue happiness by </w:t>
      </w:r>
      <w:r>
        <w:rPr>
          <w:rFonts w:ascii="Avenir Heavy" w:hAnsi="Avenir Heavy"/>
          <w:sz w:val="20"/>
          <w:szCs w:val="20"/>
          <w:u w:val="single"/>
          <w:rtl w:val="0"/>
          <w:lang w:val="en-US"/>
        </w:rPr>
        <w:t>religion</w:t>
      </w:r>
      <w:r>
        <w:rPr>
          <w:rFonts w:ascii="Avenir Heavy" w:hAnsi="Avenir Heavy"/>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backstory</w:t>
      </w:r>
      <w:r>
        <w:rPr>
          <w:rFonts w:ascii="Avenir Heavy" w:hAnsi="Avenir Heavy"/>
          <w:sz w:val="28"/>
          <w:szCs w:val="28"/>
          <w:rtl w:val="0"/>
          <w:lang w:val="en-US"/>
        </w:rPr>
        <w:t xml:space="preserve"> on the Philippians?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u w:val="single"/>
          <w:rtl w:val="0"/>
          <w:lang w:val="en-US"/>
        </w:rPr>
        <w:t>God</w:t>
      </w:r>
      <w:r>
        <w:rPr>
          <w:rFonts w:ascii="Avenir Heavy" w:hAnsi="Avenir Heavy"/>
          <w:sz w:val="20"/>
          <w:szCs w:val="20"/>
          <w:rtl w:val="0"/>
          <w:lang w:val="en-US"/>
        </w:rPr>
        <w:t xml:space="preserve"> steered Paul to Philippi to plant the church.</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for a wide door for effective work has opened to me</w:t>
      </w:r>
      <w:r>
        <w:rPr>
          <w:rFonts w:ascii="Avenir Book Oblique" w:hAnsi="Avenir Book Oblique"/>
          <w:sz w:val="18"/>
          <w:szCs w:val="18"/>
          <w:rtl w:val="0"/>
          <w:lang w:val="en-US"/>
        </w:rPr>
        <w:t>, and there are many adversaries. 1 Corinthians 16:9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At the same time, pray also for us, </w:t>
      </w:r>
      <w:r>
        <w:rPr>
          <w:rFonts w:ascii="Avenir Book Oblique" w:hAnsi="Avenir Book Oblique"/>
          <w:sz w:val="18"/>
          <w:szCs w:val="18"/>
          <w:u w:val="single"/>
          <w:rtl w:val="0"/>
          <w:lang w:val="en-US"/>
        </w:rPr>
        <w:t>that God may open to us a door for the word</w:t>
      </w:r>
      <w:r>
        <w:rPr>
          <w:rFonts w:ascii="Avenir Book Oblique" w:hAnsi="Avenir Book Oblique"/>
          <w:sz w:val="18"/>
          <w:szCs w:val="18"/>
          <w:rtl w:val="0"/>
          <w:lang w:val="en-US"/>
        </w:rPr>
        <w:t>, to declare the mystery of Christ, on account of which I am in prison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Colossians 4:3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 city of Philippi was a </w:t>
      </w:r>
      <w:r>
        <w:rPr>
          <w:rFonts w:ascii="Avenir Heavy" w:hAnsi="Avenir Heavy"/>
          <w:sz w:val="20"/>
          <w:szCs w:val="20"/>
          <w:u w:val="single"/>
          <w:rtl w:val="0"/>
          <w:lang w:val="en-US"/>
        </w:rPr>
        <w:t>strategic</w:t>
      </w:r>
      <w:r>
        <w:rPr>
          <w:rFonts w:ascii="Avenir Heavy" w:hAnsi="Avenir Heavy"/>
          <w:sz w:val="20"/>
          <w:szCs w:val="20"/>
          <w:rtl w:val="0"/>
          <w:lang w:val="en-US"/>
        </w:rPr>
        <w:t xml:space="preserve"> Roman city.</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How did the church begin?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u w:val="single"/>
          <w:lang w:val="en-US"/>
        </w:rPr>
      </w:pPr>
      <w:r>
        <w:rPr>
          <w:rFonts w:ascii="Avenir Heavy" w:hAnsi="Avenir Heavy"/>
          <w:sz w:val="20"/>
          <w:szCs w:val="20"/>
          <w:u w:val="single"/>
          <w:rtl w:val="0"/>
          <w:lang w:val="en-US"/>
        </w:rPr>
        <w:t>Lydia</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One who heard us was a woman named Lydia, from the city of Thyatira, a seller of purple goods, who was a worshiper of God. </w:t>
      </w:r>
      <w:r>
        <w:rPr>
          <w:rFonts w:ascii="Avenir Book Oblique" w:hAnsi="Avenir Book Oblique"/>
          <w:sz w:val="18"/>
          <w:szCs w:val="18"/>
          <w:u w:val="single"/>
          <w:rtl w:val="0"/>
          <w:lang w:val="en-US"/>
        </w:rPr>
        <w:t>The Lord opened her heart to pay attention to what was said by Paul</w:t>
      </w:r>
      <w:r>
        <w:rPr>
          <w:rFonts w:ascii="Avenir Book Oblique" w:hAnsi="Avenir Book Oblique"/>
          <w:sz w:val="18"/>
          <w:szCs w:val="18"/>
          <w:rtl w:val="0"/>
          <w:lang w:val="en-US"/>
        </w:rPr>
        <w:t>. Acts 16:14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after she was baptized, and her household as well, she urged us,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If you have judged me to be faithful to the Lord, come to my house and stay.</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And she prevailed upon us</w:t>
      </w:r>
      <w:r>
        <w:rPr>
          <w:rFonts w:ascii="Avenir Book Oblique" w:hAnsi="Avenir Book Oblique"/>
          <w:sz w:val="18"/>
          <w:szCs w:val="18"/>
          <w:rtl w:val="0"/>
          <w:lang w:val="en-US"/>
        </w:rPr>
        <w:t>. Acts 16:15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A Demon Possessed </w:t>
      </w:r>
      <w:r>
        <w:rPr>
          <w:rFonts w:ascii="Avenir Heavy" w:hAnsi="Avenir Heavy"/>
          <w:sz w:val="20"/>
          <w:szCs w:val="20"/>
          <w:u w:val="single"/>
          <w:rtl w:val="0"/>
          <w:lang w:val="en-US"/>
        </w:rPr>
        <w:t>Slave</w:t>
      </w:r>
      <w:r>
        <w:rPr>
          <w:rFonts w:ascii="Avenir Heavy" w:hAnsi="Avenir Heavy"/>
          <w:sz w:val="20"/>
          <w:szCs w:val="20"/>
          <w:rtl w:val="0"/>
          <w:lang w:val="en-US"/>
        </w:rPr>
        <w:t xml:space="preserve"> Girl</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As we were going to the place of prayer, we were met by a slave girl who had a spirit of divination and brought her owners much gain by fortune-telling. </w:t>
      </w:r>
      <w:r>
        <w:rPr>
          <w:rFonts w:ascii="Avenir Book Oblique" w:hAnsi="Avenir Book Oblique"/>
          <w:sz w:val="18"/>
          <w:szCs w:val="18"/>
          <w:u w:val="single"/>
          <w:rtl w:val="0"/>
          <w:lang w:val="en-US"/>
        </w:rPr>
        <w:t xml:space="preserve">She followed Paul and us, crying out,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These men are servants of the Most High God, who proclaim to you the way of salvation.</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And this she kept doing for many days. Paul, having become greatly annoyed, turned and said to the spirit,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command you in the name of Jesus Christ to come out of her.</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And it came out that very hour.</w:t>
      </w:r>
      <w:r>
        <w:rPr>
          <w:rFonts w:ascii="Avenir Book Oblique" w:hAnsi="Avenir Book Oblique"/>
          <w:sz w:val="18"/>
          <w:szCs w:val="18"/>
          <w:rtl w:val="0"/>
          <w:lang w:val="en-US"/>
        </w:rPr>
        <w:t xml:space="preserve"> Acts 16:16</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when her owners saw that their hope of gain was gone, they seized Paul and Silas and dragged them into the marketplace before the rulers</w:t>
      </w:r>
      <w:r>
        <w:rPr>
          <w:rFonts w:ascii="Avenir Book Oblique" w:hAnsi="Avenir Book Oblique"/>
          <w:sz w:val="18"/>
          <w:szCs w:val="18"/>
          <w:rtl w:val="0"/>
          <w:lang w:val="en-US"/>
        </w:rPr>
        <w:t xml:space="preserve">. And when they had brought them to the magistrates, they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These men are Jews, and they are disturbing our city. They advocate customs that are not lawful for us as Romans to accept or practice.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The crowd joined in attacking them, and t</w:t>
      </w:r>
      <w:r>
        <w:rPr>
          <w:rFonts w:ascii="Avenir Book Oblique" w:hAnsi="Avenir Book Oblique"/>
          <w:sz w:val="18"/>
          <w:szCs w:val="18"/>
          <w:u w:val="single"/>
          <w:rtl w:val="0"/>
          <w:lang w:val="en-US"/>
        </w:rPr>
        <w:t>he magistrates tore the garments off them and gave orders to beat them with rods. And when they had inflicted many blows upon them, they threw them into prison, ordering the jailer to keep them safely. Having received this order, he put them into the inner prison and fastened their feet in the stocks</w:t>
      </w:r>
      <w:r>
        <w:rPr>
          <w:rFonts w:ascii="Avenir Book Oblique" w:hAnsi="Avenir Book Oblique"/>
          <w:sz w:val="18"/>
          <w:szCs w:val="18"/>
          <w:rtl w:val="0"/>
          <w:lang w:val="en-US"/>
        </w:rPr>
        <w:t>. Acts 16:19</w:t>
      </w:r>
      <w:r>
        <w:rPr>
          <w:rFonts w:ascii="Avenir Book Oblique" w:hAnsi="Avenir Book Oblique" w:hint="default"/>
          <w:sz w:val="18"/>
          <w:szCs w:val="18"/>
          <w:rtl w:val="0"/>
          <w:lang w:val="en-US"/>
        </w:rPr>
        <w:t>–</w:t>
      </w:r>
      <w:r>
        <w:rPr>
          <w:rFonts w:ascii="Avenir Book Oblique" w:hAnsi="Avenir Book Oblique"/>
          <w:sz w:val="18"/>
          <w:szCs w:val="18"/>
          <w:rtl w:val="0"/>
          <w:lang w:val="en-US"/>
        </w:rPr>
        <w:t>24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 Philippian </w:t>
      </w:r>
      <w:r>
        <w:rPr>
          <w:rFonts w:ascii="Avenir Heavy" w:hAnsi="Avenir Heavy"/>
          <w:sz w:val="20"/>
          <w:szCs w:val="20"/>
          <w:u w:val="single"/>
          <w:rtl w:val="0"/>
          <w:lang w:val="en-US"/>
        </w:rPr>
        <w:t>Jailer</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About midnight Paul and Silas were praying and singing hymns to God, and the prisoners were listening to them</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suddenly there was a great earthquake, so that the foundations of the prison were shaken. And immediately all the doors were opened, and everyone</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bonds were unfastened</w:t>
      </w:r>
      <w:r>
        <w:rPr>
          <w:rFonts w:ascii="Avenir Book Oblique" w:hAnsi="Avenir Book Oblique"/>
          <w:sz w:val="18"/>
          <w:szCs w:val="18"/>
          <w:rtl w:val="0"/>
          <w:lang w:val="en-US"/>
        </w:rPr>
        <w:t xml:space="preserve">. When the jailer woke and saw that the prison doors were open, he drew his sword and was about to kill himself, supposing that the prisoners had escaped. But Paul cried with a loud voice, </w:t>
      </w:r>
      <w:r>
        <w:rPr>
          <w:rFonts w:ascii="Avenir Book Oblique" w:hAnsi="Avenir Book Oblique" w:hint="default"/>
          <w:sz w:val="18"/>
          <w:szCs w:val="18"/>
          <w:rtl w:val="0"/>
          <w:lang w:val="en-US"/>
        </w:rPr>
        <w:t>“</w:t>
      </w:r>
      <w:r>
        <w:rPr>
          <w:rFonts w:ascii="Avenir Book Oblique" w:hAnsi="Avenir Book Oblique"/>
          <w:sz w:val="18"/>
          <w:szCs w:val="18"/>
          <w:rtl w:val="0"/>
          <w:lang w:val="en-US"/>
        </w:rPr>
        <w:t>Do not harm yourself, for we are all here.</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And the jailer called for lights and rushed in, and trembling with fear he fell down before Paul and Silas. Then he brought them out and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Sirs, what must I do to be saved?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And they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Believe in the Lord Jesus, and you will be saved, you and your household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they spoke the word of the Lord to him and to all who were in his house. And he took them the same hour of the night and washed their wounds; and he was baptized at once, he and all his family. Then he brought them up into his house and set food before them. </w:t>
      </w:r>
      <w:r>
        <w:rPr>
          <w:rFonts w:ascii="Avenir Book Oblique" w:hAnsi="Avenir Book Oblique"/>
          <w:sz w:val="18"/>
          <w:szCs w:val="18"/>
          <w:u w:val="single"/>
          <w:rtl w:val="0"/>
          <w:lang w:val="en-US"/>
        </w:rPr>
        <w:t>And he rejoiced along with his entire household that he had believed in God</w:t>
      </w:r>
      <w:r>
        <w:rPr>
          <w:rFonts w:ascii="Avenir Book Oblique" w:hAnsi="Avenir Book Oblique"/>
          <w:sz w:val="18"/>
          <w:szCs w:val="18"/>
          <w:rtl w:val="0"/>
          <w:lang w:val="en-US"/>
        </w:rPr>
        <w:t>. Acts 16:25</w:t>
      </w:r>
      <w:r>
        <w:rPr>
          <w:rFonts w:ascii="Avenir Book Oblique" w:hAnsi="Avenir Book Oblique" w:hint="default"/>
          <w:sz w:val="18"/>
          <w:szCs w:val="18"/>
          <w:rtl w:val="0"/>
          <w:lang w:val="en-US"/>
        </w:rPr>
        <w:t>–</w:t>
      </w:r>
      <w:r>
        <w:rPr>
          <w:rFonts w:ascii="Avenir Book Oblique" w:hAnsi="Avenir Book Oblique"/>
          <w:sz w:val="18"/>
          <w:szCs w:val="18"/>
          <w:rtl w:val="0"/>
          <w:lang w:val="en-US"/>
        </w:rPr>
        <w:t>34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From this past week</w:t>
      </w:r>
      <w:r>
        <w:rPr>
          <w:rFonts w:ascii="Avenir Book" w:hAnsi="Avenir Book" w:hint="default"/>
          <w:sz w:val="18"/>
          <w:szCs w:val="18"/>
          <w:rtl w:val="0"/>
          <w:lang w:val="en-US"/>
        </w:rPr>
        <w:t>’</w:t>
      </w:r>
      <w:r>
        <w:rPr>
          <w:rFonts w:ascii="Avenir Book" w:hAnsi="Avenir Book"/>
          <w:sz w:val="18"/>
          <w:szCs w:val="18"/>
          <w:rtl w:val="0"/>
          <w:lang w:val="en-US"/>
        </w:rPr>
        <w:t>s sermon, what one statement or point was either most helpful or most challenging?</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Go back and read Acts 16:6-40. What do you find most encouraging in the chapter? What do you find most challenging?</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Why should we plant churches? What can we learn about church planting from Acts 16?</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Do you find it difficult to share the gospel? What encouragement can you find in Acts 16 regarding personal evangelism?</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Philippians talks a lot about joy. Compare the joy Paul talks about in his life to the pursuit of happiness in our culture.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