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center"/>
        <w:rPr>
          <w:rFonts w:ascii="Arial"/>
          <w:b w:val="1"/>
          <w:bCs w:val="1"/>
          <w:sz w:val="38"/>
          <w:szCs w:val="38"/>
          <w:rtl w:val="0"/>
        </w:rPr>
      </w:pPr>
    </w:p>
    <w:p>
      <w:pPr>
        <w:pStyle w:val="Default"/>
        <w:bidi w:val="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Q&amp;A on Faith and Work</w:t>
      </w:r>
    </w:p>
    <w:p>
      <w:pPr>
        <w:pStyle w:val="Default"/>
        <w:bidi w:val="0"/>
        <w:ind w:left="0" w:right="0" w:firstLine="0"/>
        <w:jc w:val="center"/>
        <w:rPr>
          <w:rFonts w:ascii="Arial" w:cs="Arial" w:hAnsi="Arial" w:eastAsia="Arial"/>
          <w:b w:val="1"/>
          <w:bCs w:val="1"/>
          <w:sz w:val="38"/>
          <w:szCs w:val="38"/>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What do you do when a father puts his work above his children?</w:t>
      </w:r>
    </w:p>
    <w:p>
      <w:pPr>
        <w:pStyle w:val="Default"/>
        <w:numPr>
          <w:ilvl w:val="1"/>
          <w:numId w:val="2"/>
        </w:numPr>
        <w:tabs>
          <w:tab w:val="num" w:pos="687"/>
          <w:tab w:val="clear" w:pos="785"/>
        </w:tabs>
        <w:bidi w:val="0"/>
        <w:spacing w:after="200"/>
        <w:ind w:left="687" w:right="0" w:hanging="327"/>
        <w:jc w:val="left"/>
        <w:rPr>
          <w:rFonts w:ascii="Arial" w:cs="Arial" w:hAnsi="Arial" w:eastAsia="Arial"/>
          <w:position w:val="0"/>
          <w:sz w:val="20"/>
          <w:szCs w:val="20"/>
          <w:rtl w:val="0"/>
        </w:rPr>
      </w:pPr>
      <w:r>
        <w:rPr>
          <w:rFonts w:ascii="Arial"/>
          <w:sz w:val="20"/>
          <w:szCs w:val="20"/>
          <w:rtl w:val="0"/>
          <w:lang w:val="en-US"/>
        </w:rPr>
        <w:t>David</w:t>
      </w:r>
    </w:p>
    <w:p>
      <w:pPr>
        <w:pStyle w:val="Default"/>
        <w:bidi w:val="0"/>
        <w:spacing w:after="200"/>
        <w:ind w:left="655" w:right="0" w:firstLine="0"/>
        <w:jc w:val="left"/>
        <w:rPr>
          <w:rFonts w:ascii="Arial" w:cs="Arial" w:hAnsi="Arial" w:eastAsia="Arial"/>
          <w:i w:val="1"/>
          <w:iCs w:val="1"/>
          <w:sz w:val="20"/>
          <w:szCs w:val="20"/>
          <w:rtl w:val="0"/>
        </w:rPr>
      </w:pPr>
    </w:p>
    <w:p>
      <w:pPr>
        <w:pStyle w:val="Default"/>
        <w:numPr>
          <w:ilvl w:val="1"/>
          <w:numId w:val="2"/>
        </w:numPr>
        <w:tabs>
          <w:tab w:val="num" w:pos="687"/>
          <w:tab w:val="clear" w:pos="785"/>
        </w:tabs>
        <w:bidi w:val="0"/>
        <w:spacing w:after="200"/>
        <w:ind w:left="687" w:right="0" w:hanging="327"/>
        <w:jc w:val="left"/>
        <w:rPr>
          <w:rFonts w:ascii="Arial" w:cs="Arial" w:hAnsi="Arial" w:eastAsia="Arial"/>
          <w:position w:val="0"/>
          <w:sz w:val="20"/>
          <w:szCs w:val="20"/>
          <w:rtl w:val="0"/>
        </w:rPr>
      </w:pPr>
      <w:r>
        <w:rPr>
          <w:rFonts w:ascii="Arial"/>
          <w:sz w:val="20"/>
          <w:szCs w:val="20"/>
          <w:rtl w:val="0"/>
          <w:lang w:val="en-US"/>
        </w:rPr>
        <w:t>Eli</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And I declare to him that I am about to punish his house forever, for the iniquity that he knew, because his sons were blaspheming God, and he did not restrain them. 1 Samuel 3:13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And these words that I command you today shall be on your heart. You shall teach them diligently to your children, and shall talk of them when you sit in your house, and when you walk by the way, and when you lie down, and when you rise. You shall bind them as a sign on your hand, and they shall be as frontlets between your eyes. Deuteronomy 6:6</w:t>
      </w:r>
      <w:r>
        <w:rPr>
          <w:rFonts w:hAnsi="Arial" w:hint="default"/>
          <w:i w:val="1"/>
          <w:iCs w:val="1"/>
          <w:sz w:val="20"/>
          <w:szCs w:val="20"/>
          <w:rtl w:val="0"/>
          <w:lang w:val="en-US"/>
        </w:rPr>
        <w:t>–</w:t>
      </w:r>
      <w:r>
        <w:rPr>
          <w:rFonts w:ascii="Arial"/>
          <w:i w:val="1"/>
          <w:iCs w:val="1"/>
          <w:sz w:val="20"/>
          <w:szCs w:val="20"/>
          <w:rtl w:val="0"/>
          <w:lang w:val="en-US"/>
        </w:rPr>
        <w:t>8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What should our response be to someone that refuses to work or sees no reason to hold a job?</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Now we command you, brothers, in the name of our Lord Jesus Christ, that you keep away from any brother who is walking in idleness and not in accord with the tradition that you received from us. For you yourselves know how you ought to imitate us, because we were not idle when we were with you, nor did we eat anyone</w:t>
      </w:r>
      <w:r>
        <w:rPr>
          <w:rFonts w:hAnsi="Arial" w:hint="default"/>
          <w:i w:val="1"/>
          <w:iCs w:val="1"/>
          <w:sz w:val="20"/>
          <w:szCs w:val="20"/>
          <w:rtl w:val="0"/>
          <w:lang w:val="en-US"/>
        </w:rPr>
        <w:t>’</w:t>
      </w:r>
      <w:r>
        <w:rPr>
          <w:rFonts w:ascii="Arial"/>
          <w:i w:val="1"/>
          <w:iCs w:val="1"/>
          <w:sz w:val="20"/>
          <w:szCs w:val="20"/>
          <w:rtl w:val="0"/>
          <w:lang w:val="en-US"/>
        </w:rPr>
        <w:t>s bread without paying for it, but with toil and labor we worked night and day, that we might not be a burden to any of you. It was not because we do not have that right, but to give you in ourselves an example to imitate. For even when we were with you, we would give you this command: If anyone is not willing to work, let him not eat. For we hear that some among you walk in idleness, not busy at work, but busybodies. Now such persons we command and encourage in the Lord Jesus Christ to do their work quietly and to earn their own living. As for you, brothers, do not grow weary in doing good. If anyone does not obey what we say in this letter, take note of that person, and have nothing to do with him, that he may be ashamed. Do not regard him as an enemy, but warn him as a brother. 2 Thessalonians 3:6</w:t>
      </w:r>
      <w:r>
        <w:rPr>
          <w:rFonts w:hAnsi="Arial" w:hint="default"/>
          <w:i w:val="1"/>
          <w:iCs w:val="1"/>
          <w:sz w:val="20"/>
          <w:szCs w:val="20"/>
          <w:rtl w:val="0"/>
          <w:lang w:val="en-US"/>
        </w:rPr>
        <w:t>–</w:t>
      </w:r>
      <w:r>
        <w:rPr>
          <w:rFonts w:ascii="Arial"/>
          <w:i w:val="1"/>
          <w:iCs w:val="1"/>
          <w:sz w:val="20"/>
          <w:szCs w:val="20"/>
          <w:rtl w:val="0"/>
          <w:lang w:val="en-US"/>
        </w:rPr>
        <w:t xml:space="preserve">15 (ESV) </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Please deal with the false idea this teaching on work has no application to retired folks.</w:t>
      </w: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for you were bought with a price. So glorify God in your body. 1 Corinthians 6:20 (ESV) </w:t>
      </w: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keepNext w:val="1"/>
        <w:bidi w:val="0"/>
        <w:spacing w:after="160"/>
        <w:ind w:left="0" w:right="0" w:firstLine="0"/>
        <w:jc w:val="left"/>
        <w:rPr>
          <w:rFonts w:ascii="Arial" w:cs="Arial" w:hAnsi="Arial" w:eastAsia="Arial"/>
          <w:b w:val="1"/>
          <w:bCs w:val="1"/>
          <w:sz w:val="26"/>
          <w:szCs w:val="26"/>
          <w:rtl w:val="0"/>
        </w:rPr>
      </w:pPr>
    </w:p>
    <w:p>
      <w:pPr>
        <w:pStyle w:val="Default"/>
        <w:widowControl w:val="0"/>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What does the Bible teach about profit?  How much profit should a Christian make?</w:t>
      </w: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widowControl w:val="0"/>
        <w:bidi w:val="0"/>
        <w:spacing w:after="200"/>
        <w:ind w:left="655"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For the Scripture says, </w:t>
      </w:r>
      <w:r>
        <w:rPr>
          <w:rFonts w:hAnsi="Arial" w:hint="default"/>
          <w:i w:val="1"/>
          <w:iCs w:val="1"/>
          <w:sz w:val="20"/>
          <w:szCs w:val="20"/>
          <w:rtl w:val="0"/>
          <w:lang w:val="en-US"/>
        </w:rPr>
        <w:t>“</w:t>
      </w:r>
      <w:r>
        <w:rPr>
          <w:rFonts w:ascii="Arial"/>
          <w:i w:val="1"/>
          <w:iCs w:val="1"/>
          <w:sz w:val="20"/>
          <w:szCs w:val="20"/>
          <w:rtl w:val="0"/>
          <w:lang w:val="en-US"/>
        </w:rPr>
        <w:t>You shall not muzzle an ox when it treads out the grain,</w:t>
      </w:r>
      <w:r>
        <w:rPr>
          <w:rFonts w:hAnsi="Arial" w:hint="default"/>
          <w:i w:val="1"/>
          <w:iCs w:val="1"/>
          <w:sz w:val="20"/>
          <w:szCs w:val="20"/>
          <w:rtl w:val="0"/>
          <w:lang w:val="en-US"/>
        </w:rPr>
        <w:t xml:space="preserve">” </w:t>
      </w:r>
      <w:r>
        <w:rPr>
          <w:rFonts w:ascii="Arial"/>
          <w:i w:val="1"/>
          <w:iCs w:val="1"/>
          <w:sz w:val="20"/>
          <w:szCs w:val="20"/>
          <w:rtl w:val="0"/>
          <w:lang w:val="en-US"/>
        </w:rPr>
        <w:t xml:space="preserve">and, </w:t>
      </w:r>
      <w:r>
        <w:rPr>
          <w:rFonts w:hAnsi="Arial" w:hint="default"/>
          <w:i w:val="1"/>
          <w:iCs w:val="1"/>
          <w:sz w:val="20"/>
          <w:szCs w:val="20"/>
          <w:rtl w:val="0"/>
          <w:lang w:val="en-US"/>
        </w:rPr>
        <w:t>“</w:t>
      </w:r>
      <w:r>
        <w:rPr>
          <w:rFonts w:ascii="Arial"/>
          <w:i w:val="1"/>
          <w:iCs w:val="1"/>
          <w:sz w:val="20"/>
          <w:szCs w:val="20"/>
          <w:rtl w:val="0"/>
          <w:lang w:val="en-US"/>
        </w:rPr>
        <w:t>The laborer deserves his wages.</w:t>
      </w:r>
      <w:r>
        <w:rPr>
          <w:rFonts w:hAnsi="Arial" w:hint="default"/>
          <w:i w:val="1"/>
          <w:iCs w:val="1"/>
          <w:sz w:val="20"/>
          <w:szCs w:val="20"/>
          <w:rtl w:val="0"/>
          <w:lang w:val="en-US"/>
        </w:rPr>
        <w:t xml:space="preserve">” </w:t>
      </w:r>
      <w:r>
        <w:rPr>
          <w:rFonts w:ascii="Arial"/>
          <w:i w:val="1"/>
          <w:iCs w:val="1"/>
          <w:sz w:val="20"/>
          <w:szCs w:val="20"/>
          <w:rtl w:val="0"/>
          <w:lang w:val="en-US"/>
        </w:rPr>
        <w:t>1 Timothy 5:18 (ESV)</w:t>
      </w: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How can I share the gospel at work?</w:t>
      </w:r>
    </w:p>
    <w:p>
      <w:pPr>
        <w:pStyle w:val="Default"/>
        <w:numPr>
          <w:ilvl w:val="1"/>
          <w:numId w:val="2"/>
        </w:numPr>
        <w:bidi w:val="0"/>
        <w:spacing w:after="38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Nobody can stop you from talking about your weekend.</w:t>
      </w:r>
    </w:p>
    <w:p>
      <w:pPr>
        <w:pStyle w:val="Default"/>
        <w:numPr>
          <w:ilvl w:val="1"/>
          <w:numId w:val="2"/>
        </w:numPr>
        <w:bidi w:val="0"/>
        <w:spacing w:after="38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Nobody can stop you from asking someone if they go to church.</w:t>
      </w:r>
    </w:p>
    <w:p>
      <w:pPr>
        <w:pStyle w:val="Default"/>
        <w:numPr>
          <w:ilvl w:val="1"/>
          <w:numId w:val="2"/>
        </w:numPr>
        <w:bidi w:val="0"/>
        <w:spacing w:after="38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Nobody can stop you from inviting to an event.</w:t>
      </w:r>
    </w:p>
    <w:p>
      <w:pPr>
        <w:pStyle w:val="Default"/>
        <w:numPr>
          <w:ilvl w:val="1"/>
          <w:numId w:val="2"/>
        </w:numPr>
        <w:bidi w:val="0"/>
        <w:spacing w:after="38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Nobody can stop you from doing good toward oth</w:t>
      </w:r>
      <w:r>
        <mc:AlternateContent>
          <mc:Choice Requires="wps">
            <w:drawing>
              <wp:anchor distT="152400" distB="152400" distL="152400" distR="152400" simplePos="0" relativeHeight="251659264" behindDoc="0" locked="0" layoutInCell="1" allowOverlap="1">
                <wp:simplePos x="0" y="0"/>
                <wp:positionH relativeFrom="page">
                  <wp:posOffset>2217420</wp:posOffset>
                </wp:positionH>
                <wp:positionV relativeFrom="page">
                  <wp:posOffset>8315959</wp:posOffset>
                </wp:positionV>
                <wp:extent cx="3175000" cy="483014"/>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3175000" cy="483014"/>
                        </a:xfrm>
                        <a:prstGeom prst="rect">
                          <a:avLst/>
                        </a:prstGeom>
                        <a:noFill/>
                        <a:ln w="12700" cap="flat">
                          <a:solidFill>
                            <a:srgbClr val="000000"/>
                          </a:solidFill>
                          <a:prstDash val="solid"/>
                          <a:miter lim="400000"/>
                        </a:ln>
                        <a:effectLst/>
                      </wps:spPr>
                      <wps:txbx>
                        <w:txbxContent>
                          <w:p>
                            <w:pPr>
                              <w:pStyle w:val="Body"/>
                              <w:bidi w:val="0"/>
                              <w:ind w:left="0" w:right="0" w:firstLine="0"/>
                              <w:jc w:val="center"/>
                              <w:rPr>
                                <w:rtl w:val="0"/>
                              </w:rPr>
                            </w:pPr>
                            <w:r>
                              <w:rPr>
                                <w:rFonts w:ascii="Helvetica"/>
                                <w:sz w:val="22"/>
                                <w:szCs w:val="22"/>
                                <w:rtl w:val="0"/>
                                <w:lang w:val="en-US"/>
                              </w:rPr>
                              <w:t>The key to productivity is not getting more done, it is listening to God and doing the right things.</w:t>
                            </w:r>
                          </w:p>
                        </w:txbxContent>
                      </wps:txbx>
                      <wps:bodyPr wrap="square" lIns="0" tIns="0" rIns="0" bIns="0" numCol="1" anchor="ctr">
                        <a:noAutofit/>
                      </wps:bodyPr>
                    </wps:wsp>
                  </a:graphicData>
                </a:graphic>
              </wp:anchor>
            </w:drawing>
          </mc:Choice>
          <mc:Fallback>
            <w:pict>
              <v:rect id="_x0000_s1026" style="visibility:visible;position:absolute;margin-left:174.6pt;margin-top:654.8pt;width:250.0pt;height:38.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bidi w:val="0"/>
                        <w:ind w:left="0" w:right="0" w:firstLine="0"/>
                        <w:jc w:val="center"/>
                        <w:rPr>
                          <w:rtl w:val="0"/>
                        </w:rPr>
                      </w:pPr>
                      <w:r>
                        <w:rPr>
                          <w:rFonts w:ascii="Helvetica"/>
                          <w:sz w:val="22"/>
                          <w:szCs w:val="22"/>
                          <w:rtl w:val="0"/>
                          <w:lang w:val="en-US"/>
                        </w:rPr>
                        <w:t>The key to productivity is not getting more done, it is listening to God and doing the right things.</w:t>
                      </w:r>
                    </w:p>
                  </w:txbxContent>
                </v:textbox>
                <w10:wrap type="topAndBottom" side="bothSides" anchorx="page" anchory="page"/>
              </v:rect>
            </w:pict>
          </mc:Fallback>
        </mc:AlternateContent>
      </w:r>
      <w:r>
        <w:rPr>
          <w:rFonts w:ascii="Arial"/>
          <w:b w:val="1"/>
          <w:bCs w:val="1"/>
          <w:sz w:val="26"/>
          <w:szCs w:val="26"/>
          <w:rtl w:val="0"/>
          <w:lang w:val="en-US"/>
        </w:rPr>
        <w:t>ers.</w:t>
      </w:r>
    </w:p>
    <w:p>
      <w:pPr>
        <w:pStyle w:val="Default"/>
        <w:numPr>
          <w:ilvl w:val="1"/>
          <w:numId w:val="2"/>
        </w:numPr>
        <w:bidi w:val="0"/>
        <w:spacing w:after="38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Nobody can stop you from offering to pray.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1">
    <w:multiLevelType w:val="multilevel"/>
    <w:styleLink w:val="Numbered"/>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num w:numId="1">
    <w:abstractNumId w:val="0"/>
  </w:num>
  <w:num w:numId="2">
    <w:abstractNumId w:val="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next w:val="Numbered"/>
    <w:pPr>
      <w:numPr>
        <w:numId w:val="1"/>
      </w:numPr>
    </w:p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